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009B0899" w:rsidTr="004B19E4" w14:paraId="5246EE15" w14:textId="77777777">
        <w:tc>
          <w:tcPr>
            <w:tcW w:w="9736" w:type="dxa"/>
            <w:shd w:val="clear" w:color="auto" w:fill="F2F2F2" w:themeFill="background1" w:themeFillShade="F2"/>
          </w:tcPr>
          <w:p w:rsidR="009B0899" w:rsidP="009B0899" w:rsidRDefault="009B0899" w14:paraId="5C684926" w14:textId="77777777">
            <w:pPr>
              <w:jc w:val="center"/>
              <w:rPr>
                <w:b/>
                <w:bCs/>
                <w:sz w:val="72"/>
                <w:szCs w:val="72"/>
              </w:rPr>
            </w:pPr>
            <w:r w:rsidRPr="000509AC">
              <w:rPr>
                <w:b/>
                <w:bCs/>
                <w:sz w:val="72"/>
                <w:szCs w:val="72"/>
              </w:rPr>
              <w:t>SADC AVIATION SAFETY ORGANIZATION (SASO)</w:t>
            </w:r>
          </w:p>
          <w:p w:rsidRPr="000509AC" w:rsidR="009B0899" w:rsidP="009B0899" w:rsidRDefault="009B0899" w14:paraId="27CB16B7" w14:textId="77777777">
            <w:pPr>
              <w:jc w:val="center"/>
              <w:rPr>
                <w:sz w:val="40"/>
                <w:szCs w:val="40"/>
              </w:rPr>
            </w:pPr>
            <w:r>
              <w:rPr>
                <w:b/>
                <w:bCs/>
                <w:sz w:val="72"/>
                <w:szCs w:val="72"/>
              </w:rPr>
              <w:t>REGULATIONS</w:t>
            </w:r>
          </w:p>
          <w:p w:rsidR="009B0899" w:rsidP="00D34059" w:rsidRDefault="009B0899" w14:paraId="476D9701" w14:textId="77777777">
            <w:pPr>
              <w:jc w:val="center"/>
            </w:pPr>
          </w:p>
        </w:tc>
      </w:tr>
    </w:tbl>
    <w:p w:rsidR="000509AC" w:rsidP="00D34059" w:rsidRDefault="000509AC" w14:paraId="683B004C" w14:textId="4D51A0A7">
      <w:pPr>
        <w:jc w:val="center"/>
        <w:rPr>
          <w:rFonts w:ascii="Times New Roman" w:hAnsi="Times New Roman"/>
        </w:rPr>
      </w:pPr>
    </w:p>
    <w:p w:rsidR="009B0899" w:rsidP="00D34059" w:rsidRDefault="009B0899" w14:paraId="4385ABB5" w14:textId="77777777">
      <w:pPr>
        <w:jc w:val="center"/>
        <w:rPr>
          <w:rFonts w:ascii="Times New Roman" w:hAnsi="Times New Roman"/>
        </w:rPr>
      </w:pPr>
    </w:p>
    <w:p w:rsidRPr="00B5549F" w:rsidR="00D34059" w:rsidP="00B5549F" w:rsidRDefault="000509AC" w14:paraId="7A087056" w14:textId="3178E2CA">
      <w:pPr>
        <w:spacing w:line="360" w:lineRule="auto"/>
        <w:jc w:val="center"/>
        <w:rPr>
          <w:rFonts w:ascii="Times New Roman" w:hAnsi="Times New Roman"/>
          <w:b/>
          <w:bCs/>
          <w:sz w:val="40"/>
          <w:szCs w:val="40"/>
        </w:rPr>
      </w:pPr>
      <w:r>
        <w:rPr>
          <w:noProof/>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026"/>
      </w:tblGrid>
      <w:tr w:rsidR="009B0899" w:rsidTr="004B19E4" w14:paraId="5371FC3F" w14:textId="77777777">
        <w:tc>
          <w:tcPr>
            <w:tcW w:w="9736" w:type="dxa"/>
            <w:shd w:val="clear" w:color="auto" w:fill="F2F2F2" w:themeFill="background1" w:themeFillShade="F2"/>
          </w:tcPr>
          <w:p w:rsidRPr="0006203C" w:rsidR="009B0899" w:rsidP="004F6ADD" w:rsidRDefault="004F6ADD" w14:paraId="0B933A6A" w14:textId="1CEBDD48">
            <w:pPr>
              <w:spacing w:line="276" w:lineRule="auto"/>
              <w:jc w:val="center"/>
              <w:rPr>
                <w:rFonts w:ascii="Times New Roman" w:hAnsi="Times New Roman" w:cs="Times New Roman"/>
                <w:b/>
                <w:bCs/>
                <w:sz w:val="72"/>
                <w:szCs w:val="72"/>
              </w:rPr>
            </w:pPr>
            <w:r>
              <w:rPr>
                <w:rFonts w:ascii="Times New Roman" w:hAnsi="Times New Roman" w:cs="Times New Roman"/>
                <w:b/>
                <w:bCs/>
                <w:sz w:val="72"/>
                <w:szCs w:val="72"/>
              </w:rPr>
              <w:t>AIRCRAFT REGISTRATION AND NATIONALITY MARKS</w:t>
            </w:r>
          </w:p>
          <w:p w:rsidR="004B19E4" w:rsidP="009B0899" w:rsidRDefault="004B19E4" w14:paraId="5FCDEF01" w14:textId="68275231">
            <w:pPr>
              <w:spacing w:line="360" w:lineRule="auto"/>
              <w:jc w:val="center"/>
              <w:rPr>
                <w:rFonts w:ascii="Times New Roman" w:hAnsi="Times New Roman" w:cs="Times New Roman"/>
                <w:b/>
                <w:bCs/>
                <w:sz w:val="44"/>
                <w:szCs w:val="44"/>
              </w:rPr>
            </w:pPr>
          </w:p>
          <w:p w:rsidR="005726D9" w:rsidP="009B0899" w:rsidRDefault="005726D9" w14:paraId="4789180A" w14:textId="716C033C">
            <w:pPr>
              <w:spacing w:line="360" w:lineRule="auto"/>
              <w:jc w:val="center"/>
              <w:rPr>
                <w:rFonts w:ascii="Times New Roman" w:hAnsi="Times New Roman" w:cs="Times New Roman"/>
                <w:b/>
                <w:bCs/>
                <w:sz w:val="44"/>
                <w:szCs w:val="44"/>
              </w:rPr>
            </w:pPr>
          </w:p>
          <w:p w:rsidR="005726D9" w:rsidP="009B0899" w:rsidRDefault="005726D9" w14:paraId="57C4F933" w14:textId="3A9902A7">
            <w:pPr>
              <w:spacing w:line="360" w:lineRule="auto"/>
              <w:jc w:val="center"/>
              <w:rPr>
                <w:rFonts w:ascii="Times New Roman" w:hAnsi="Times New Roman" w:cs="Times New Roman"/>
                <w:b/>
                <w:bCs/>
                <w:sz w:val="44"/>
                <w:szCs w:val="44"/>
              </w:rPr>
            </w:pPr>
          </w:p>
          <w:p w:rsidR="005726D9" w:rsidP="004F6ADD" w:rsidRDefault="005726D9" w14:paraId="189555CE" w14:textId="77777777">
            <w:pPr>
              <w:spacing w:line="360" w:lineRule="auto"/>
              <w:rPr>
                <w:rFonts w:ascii="Times New Roman" w:hAnsi="Times New Roman" w:cs="Times New Roman"/>
                <w:b/>
                <w:bCs/>
                <w:sz w:val="44"/>
                <w:szCs w:val="44"/>
              </w:rPr>
            </w:pPr>
          </w:p>
          <w:p w:rsidRPr="000509AC" w:rsidR="009B0899" w:rsidP="009B0899" w:rsidRDefault="009B0899" w14:paraId="2A34B6D2" w14:textId="77777777">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rsidRPr="000509AC" w:rsidR="009B0899" w:rsidP="009B0899" w:rsidRDefault="00E733D5" w14:paraId="4356669D" w14:textId="28AFEBB9">
            <w:pPr>
              <w:jc w:val="center"/>
              <w:rPr>
                <w:rFonts w:ascii="Times New Roman" w:hAnsi="Times New Roman" w:cs="Times New Roman"/>
                <w:b/>
                <w:bCs/>
                <w:sz w:val="36"/>
                <w:szCs w:val="36"/>
              </w:rPr>
            </w:pPr>
            <w:r w:rsidRPr="00E733D5">
              <w:rPr>
                <w:rFonts w:ascii="Times New Roman" w:hAnsi="Times New Roman" w:cs="Times New Roman"/>
                <w:b/>
                <w:bCs/>
                <w:sz w:val="36"/>
                <w:szCs w:val="36"/>
                <w:highlight w:val="yellow"/>
              </w:rPr>
              <w:t>Month</w:t>
            </w:r>
            <w:r w:rsidR="009B0899">
              <w:rPr>
                <w:rFonts w:ascii="Times New Roman" w:hAnsi="Times New Roman" w:cs="Times New Roman"/>
                <w:b/>
                <w:bCs/>
                <w:sz w:val="36"/>
                <w:szCs w:val="36"/>
              </w:rPr>
              <w:t xml:space="preserve"> 202</w:t>
            </w:r>
            <w:r w:rsidRPr="00E733D5">
              <w:rPr>
                <w:rFonts w:ascii="Times New Roman" w:hAnsi="Times New Roman" w:cs="Times New Roman"/>
                <w:b/>
                <w:bCs/>
                <w:sz w:val="36"/>
                <w:szCs w:val="36"/>
                <w:highlight w:val="yellow"/>
              </w:rPr>
              <w:t>x</w:t>
            </w:r>
          </w:p>
          <w:p w:rsidR="009B0899" w:rsidP="009755DA" w:rsidRDefault="009B0899" w14:paraId="50832D69" w14:textId="77777777">
            <w:pPr>
              <w:rPr>
                <w:rFonts w:ascii="Times New Roman" w:hAnsi="Times New Roman"/>
              </w:rPr>
            </w:pPr>
          </w:p>
        </w:tc>
      </w:tr>
    </w:tbl>
    <w:p w:rsidR="00D34059" w:rsidP="009755DA" w:rsidRDefault="00D34059" w14:paraId="32295E55" w14:textId="77777777">
      <w:pPr>
        <w:rPr>
          <w:rFonts w:ascii="Times New Roman" w:hAnsi="Times New Roman"/>
        </w:rPr>
      </w:pPr>
    </w:p>
    <w:p w:rsidR="00D92A8F" w:rsidP="009755DA" w:rsidRDefault="00D92A8F" w14:paraId="119F7C9C" w14:textId="03FA9B99">
      <w:pPr>
        <w:spacing w:before="120" w:line="240" w:lineRule="atLeast"/>
        <w:jc w:val="center"/>
        <w:rPr>
          <w:rFonts w:ascii="Times New Roman" w:hAnsi="Times New Roman"/>
          <w:b/>
          <w:color w:val="000000"/>
          <w:sz w:val="24"/>
          <w:szCs w:val="24"/>
          <w:lang w:val="en-US"/>
        </w:rPr>
      </w:pPr>
    </w:p>
    <w:p w:rsidR="00D92A8F" w:rsidP="009755DA" w:rsidRDefault="00D92A8F" w14:paraId="402FE079" w14:textId="07C35C06">
      <w:pPr>
        <w:spacing w:before="120" w:line="240" w:lineRule="atLeast"/>
        <w:jc w:val="center"/>
        <w:rPr>
          <w:rFonts w:ascii="Times New Roman" w:hAnsi="Times New Roman"/>
          <w:b/>
          <w:color w:val="000000"/>
          <w:sz w:val="24"/>
          <w:szCs w:val="24"/>
          <w:lang w:val="en-US"/>
        </w:rPr>
      </w:pPr>
    </w:p>
    <w:p w:rsidR="00D92A8F" w:rsidP="009755DA" w:rsidRDefault="00D92A8F" w14:paraId="6CAE1264" w14:textId="6D0479B7">
      <w:pPr>
        <w:spacing w:before="120" w:line="240" w:lineRule="atLeast"/>
        <w:jc w:val="center"/>
        <w:rPr>
          <w:rFonts w:ascii="Times New Roman" w:hAnsi="Times New Roman"/>
          <w:b/>
          <w:color w:val="000000"/>
          <w:sz w:val="24"/>
          <w:szCs w:val="24"/>
          <w:lang w:val="en-US"/>
        </w:rPr>
      </w:pPr>
    </w:p>
    <w:p w:rsidR="00D92A8F" w:rsidP="009755DA" w:rsidRDefault="00D92A8F" w14:paraId="5FBE5731" w14:textId="2423DA6E">
      <w:pPr>
        <w:spacing w:before="120" w:line="240" w:lineRule="atLeast"/>
        <w:jc w:val="center"/>
        <w:rPr>
          <w:rFonts w:ascii="Times New Roman" w:hAnsi="Times New Roman"/>
          <w:b/>
          <w:color w:val="000000"/>
          <w:sz w:val="24"/>
          <w:szCs w:val="24"/>
          <w:lang w:val="en-US"/>
        </w:rPr>
      </w:pPr>
    </w:p>
    <w:p w:rsidR="00D92A8F" w:rsidP="009755DA" w:rsidRDefault="00D92A8F" w14:paraId="0E7F6975" w14:textId="48FD6985">
      <w:pPr>
        <w:spacing w:before="120" w:line="240" w:lineRule="atLeast"/>
        <w:jc w:val="center"/>
        <w:rPr>
          <w:rFonts w:ascii="Times New Roman" w:hAnsi="Times New Roman"/>
          <w:b/>
          <w:color w:val="000000"/>
          <w:sz w:val="24"/>
          <w:szCs w:val="24"/>
          <w:lang w:val="en-US"/>
        </w:rPr>
      </w:pPr>
    </w:p>
    <w:p w:rsidR="00D92A8F" w:rsidP="009755DA" w:rsidRDefault="00D92A8F" w14:paraId="3CC6001D" w14:textId="12FF287D">
      <w:pPr>
        <w:spacing w:before="120" w:line="240" w:lineRule="atLeast"/>
        <w:jc w:val="center"/>
        <w:rPr>
          <w:rFonts w:ascii="Times New Roman" w:hAnsi="Times New Roman"/>
          <w:b/>
          <w:color w:val="000000"/>
          <w:sz w:val="24"/>
          <w:szCs w:val="24"/>
          <w:lang w:val="en-US"/>
        </w:rPr>
      </w:pPr>
    </w:p>
    <w:p w:rsidR="00D92A8F" w:rsidP="009755DA" w:rsidRDefault="00D92A8F" w14:paraId="61C0EF9E" w14:textId="41B560AE">
      <w:pPr>
        <w:spacing w:before="120" w:line="240" w:lineRule="atLeast"/>
        <w:jc w:val="center"/>
        <w:rPr>
          <w:rFonts w:ascii="Times New Roman" w:hAnsi="Times New Roman"/>
          <w:b/>
          <w:color w:val="000000"/>
          <w:sz w:val="24"/>
          <w:szCs w:val="24"/>
          <w:lang w:val="en-US"/>
        </w:rPr>
      </w:pPr>
    </w:p>
    <w:p w:rsidR="00D92A8F" w:rsidP="009755DA" w:rsidRDefault="00D92A8F" w14:paraId="664ADCB5" w14:textId="6102025D">
      <w:pPr>
        <w:spacing w:before="120" w:line="240" w:lineRule="atLeast"/>
        <w:jc w:val="center"/>
        <w:rPr>
          <w:rFonts w:ascii="Times New Roman" w:hAnsi="Times New Roman"/>
          <w:b/>
          <w:color w:val="000000"/>
          <w:sz w:val="24"/>
          <w:szCs w:val="24"/>
          <w:lang w:val="en-US"/>
        </w:rPr>
      </w:pPr>
    </w:p>
    <w:p w:rsidR="00D92A8F" w:rsidP="009755DA" w:rsidRDefault="00D92A8F" w14:paraId="2521983B" w14:textId="14D9DF3C">
      <w:pPr>
        <w:spacing w:before="120" w:line="240" w:lineRule="atLeast"/>
        <w:jc w:val="center"/>
        <w:rPr>
          <w:rFonts w:ascii="Times New Roman" w:hAnsi="Times New Roman"/>
          <w:b/>
          <w:color w:val="000000"/>
          <w:sz w:val="24"/>
          <w:szCs w:val="24"/>
          <w:lang w:val="en-US"/>
        </w:rPr>
      </w:pPr>
    </w:p>
    <w:p w:rsidR="00D92A8F" w:rsidP="009755DA" w:rsidRDefault="00D92A8F" w14:paraId="0555C56F" w14:textId="4683F57C">
      <w:pPr>
        <w:spacing w:before="120" w:line="240" w:lineRule="atLeast"/>
        <w:jc w:val="center"/>
        <w:rPr>
          <w:rFonts w:ascii="Times New Roman" w:hAnsi="Times New Roman"/>
          <w:b/>
          <w:color w:val="000000"/>
          <w:sz w:val="24"/>
          <w:szCs w:val="24"/>
          <w:lang w:val="en-US"/>
        </w:rPr>
      </w:pPr>
    </w:p>
    <w:p w:rsidR="00D92A8F" w:rsidP="009755DA" w:rsidRDefault="00D92A8F" w14:paraId="4F6D7ECC" w14:textId="36A62F67">
      <w:pPr>
        <w:spacing w:before="120" w:line="240" w:lineRule="atLeast"/>
        <w:jc w:val="center"/>
        <w:rPr>
          <w:rFonts w:ascii="Times New Roman" w:hAnsi="Times New Roman"/>
          <w:b/>
          <w:color w:val="000000"/>
          <w:sz w:val="24"/>
          <w:szCs w:val="24"/>
          <w:lang w:val="en-US"/>
        </w:rPr>
      </w:pPr>
    </w:p>
    <w:p w:rsidR="00D92A8F" w:rsidP="009755DA" w:rsidRDefault="00D92A8F" w14:paraId="20754D59" w14:textId="4F251B62">
      <w:pPr>
        <w:spacing w:before="120" w:line="240" w:lineRule="atLeast"/>
        <w:jc w:val="center"/>
        <w:rPr>
          <w:rFonts w:ascii="Times New Roman" w:hAnsi="Times New Roman"/>
          <w:b/>
          <w:color w:val="000000"/>
          <w:sz w:val="24"/>
          <w:szCs w:val="24"/>
          <w:lang w:val="en-US"/>
        </w:rPr>
      </w:pPr>
    </w:p>
    <w:p w:rsidRPr="00D92A8F" w:rsidR="00D92A8F" w:rsidP="009755DA" w:rsidRDefault="00D92A8F" w14:paraId="5D986673" w14:textId="4BBD9F29">
      <w:pPr>
        <w:spacing w:before="120" w:line="240" w:lineRule="atLeast"/>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blank </w:t>
      </w:r>
    </w:p>
    <w:p w:rsidRPr="00B91794" w:rsidR="00B91794" w:rsidRDefault="00B91794" w14:paraId="06943C51" w14:textId="77777777">
      <w:pPr>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w:rsidRPr="004D151D" w:rsidR="004D151D" w:rsidP="004D151D" w:rsidRDefault="009755DA" w14:paraId="2804CD1D" w14:textId="5344C1CA">
      <w:pPr>
        <w:pStyle w:val="Heading1"/>
        <w:spacing w:before="0" w:line="360" w:lineRule="auto"/>
        <w:rPr>
          <w:rFonts w:eastAsia="SimSun" w:cs="Times New Roman"/>
          <w:lang w:val="en-US" w:eastAsia="zh-CN"/>
        </w:rPr>
      </w:pPr>
      <w:bookmarkStart w:name="_Toc109584448" w:id="0"/>
      <w:bookmarkStart w:name="_Toc210028670" w:id="1"/>
      <w:bookmarkStart w:name="_Toc210119638" w:id="2"/>
      <w:bookmarkStart w:name="_Toc210120013" w:id="3"/>
      <w:bookmarkStart w:name="_Toc210120642" w:id="4"/>
      <w:bookmarkStart w:name="_Toc210193880" w:id="5"/>
      <w:bookmarkStart w:name="_Toc213071235" w:id="6"/>
      <w:bookmarkStart w:name="_Toc213135612" w:id="7"/>
      <w:r w:rsidRPr="00222A91">
        <w:rPr>
          <w:rFonts w:eastAsia="SimSun" w:cs="Times New Roman"/>
          <w:lang w:val="en-US" w:eastAsia="zh-CN"/>
        </w:rPr>
        <w:t>LIST OF EFFECTIVE PAGES</w:t>
      </w:r>
      <w:bookmarkEnd w:id="0"/>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5"/>
        <w:gridCol w:w="1275"/>
        <w:gridCol w:w="1275"/>
        <w:gridCol w:w="1275"/>
        <w:gridCol w:w="1275"/>
        <w:gridCol w:w="1275"/>
        <w:gridCol w:w="1276"/>
      </w:tblGrid>
      <w:tr w:rsidRPr="00BA55EB" w:rsidR="00DF4CB6" w:rsidTr="00BF021F" w14:paraId="61509D15" w14:textId="255660E6">
        <w:trPr>
          <w:tblHeader/>
        </w:trPr>
        <w:tc>
          <w:tcPr>
            <w:tcW w:w="1275" w:type="dxa"/>
            <w:shd w:val="clear" w:color="auto" w:fill="BFBFBF"/>
            <w:vAlign w:val="center"/>
          </w:tcPr>
          <w:p w:rsidRPr="00BA55EB" w:rsidR="00DF4CB6" w:rsidP="00DF4CB6" w:rsidRDefault="00DF4CB6" w14:paraId="621D5401" w14:textId="222E608F">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Page</w:t>
            </w:r>
          </w:p>
          <w:p w:rsidRPr="00BA55EB" w:rsidR="00DF4CB6" w:rsidP="00DF4CB6" w:rsidRDefault="00DF4CB6" w14:paraId="1A2C9045" w14:textId="77777777">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275" w:type="dxa"/>
            <w:shd w:val="clear" w:color="auto" w:fill="BFBFBF"/>
            <w:vAlign w:val="center"/>
          </w:tcPr>
          <w:p w:rsidRPr="00BA55EB" w:rsidR="00DF4CB6" w:rsidP="00DF4CB6" w:rsidRDefault="00DF4CB6" w14:paraId="3AA75BBE" w14:textId="77777777">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Rev.</w:t>
            </w:r>
          </w:p>
          <w:p w:rsidRPr="00BA55EB" w:rsidR="00DF4CB6" w:rsidP="00DF4CB6" w:rsidRDefault="00DF4CB6" w14:paraId="41775619" w14:textId="77777777">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275" w:type="dxa"/>
            <w:shd w:val="clear" w:color="auto" w:fill="BFBFBF"/>
            <w:vAlign w:val="center"/>
          </w:tcPr>
          <w:p w:rsidRPr="00BA55EB" w:rsidR="00DF4CB6" w:rsidP="00DF4CB6" w:rsidRDefault="00DF4CB6" w14:paraId="13849B90" w14:textId="295B3EF3">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Date</w:t>
            </w:r>
          </w:p>
        </w:tc>
        <w:tc>
          <w:tcPr>
            <w:tcW w:w="1275" w:type="dxa"/>
            <w:tcBorders>
              <w:top w:val="nil"/>
              <w:bottom w:val="nil"/>
            </w:tcBorders>
            <w:shd w:val="clear" w:color="auto" w:fill="auto"/>
          </w:tcPr>
          <w:p w:rsidRPr="00BA55EB" w:rsidR="00DF4CB6" w:rsidP="00DF4CB6" w:rsidRDefault="00DF4CB6" w14:paraId="45AB90E8" w14:textId="77777777">
            <w:pPr>
              <w:spacing w:after="0"/>
              <w:rPr>
                <w:rFonts w:ascii="Times New Roman" w:hAnsi="Times New Roman" w:eastAsia="SimSun" w:cs="Times New Roman"/>
                <w:b/>
                <w:bCs/>
                <w:sz w:val="24"/>
                <w:szCs w:val="24"/>
                <w:lang w:val="en-US" w:eastAsia="zh-CN"/>
              </w:rPr>
            </w:pPr>
          </w:p>
        </w:tc>
        <w:tc>
          <w:tcPr>
            <w:tcW w:w="1275" w:type="dxa"/>
            <w:shd w:val="clear" w:color="auto" w:fill="BFBFBF"/>
            <w:vAlign w:val="center"/>
          </w:tcPr>
          <w:p w:rsidRPr="00BA55EB" w:rsidR="00DF4CB6" w:rsidP="00DF4CB6" w:rsidRDefault="00DF4CB6" w14:paraId="1CD2F590" w14:textId="77777777">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Page</w:t>
            </w:r>
          </w:p>
          <w:p w:rsidRPr="00BA55EB" w:rsidR="00DF4CB6" w:rsidP="00DF4CB6" w:rsidRDefault="00DF4CB6" w14:paraId="6F2A3332" w14:textId="642343C5">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275" w:type="dxa"/>
            <w:shd w:val="clear" w:color="auto" w:fill="BFBFBF"/>
            <w:vAlign w:val="center"/>
          </w:tcPr>
          <w:p w:rsidRPr="00BA55EB" w:rsidR="00DF4CB6" w:rsidP="00DF4CB6" w:rsidRDefault="00DF4CB6" w14:paraId="37EBBEB9" w14:textId="77777777">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Rev.</w:t>
            </w:r>
          </w:p>
          <w:p w:rsidRPr="00BA55EB" w:rsidR="00DF4CB6" w:rsidP="00DF4CB6" w:rsidRDefault="00DF4CB6" w14:paraId="00812DDC" w14:textId="6A009718">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No.</w:t>
            </w:r>
          </w:p>
        </w:tc>
        <w:tc>
          <w:tcPr>
            <w:tcW w:w="1276" w:type="dxa"/>
            <w:shd w:val="clear" w:color="auto" w:fill="BFBFBF"/>
            <w:vAlign w:val="center"/>
          </w:tcPr>
          <w:p w:rsidRPr="00BA55EB" w:rsidR="00DF4CB6" w:rsidP="00DF4CB6" w:rsidRDefault="00DF4CB6" w14:paraId="7DD02361" w14:textId="33B17665">
            <w:pPr>
              <w:spacing w:after="0"/>
              <w:rPr>
                <w:rFonts w:ascii="Times New Roman" w:hAnsi="Times New Roman" w:eastAsia="SimSun" w:cs="Times New Roman"/>
                <w:b/>
                <w:bCs/>
                <w:sz w:val="24"/>
                <w:szCs w:val="24"/>
                <w:lang w:val="en-US" w:eastAsia="zh-CN"/>
              </w:rPr>
            </w:pPr>
            <w:r w:rsidRPr="00BA55EB">
              <w:rPr>
                <w:rFonts w:ascii="Times New Roman" w:hAnsi="Times New Roman" w:eastAsia="SimSun" w:cs="Times New Roman"/>
                <w:b/>
                <w:bCs/>
                <w:sz w:val="24"/>
                <w:szCs w:val="24"/>
                <w:lang w:val="en-US" w:eastAsia="zh-CN"/>
              </w:rPr>
              <w:t>Date</w:t>
            </w:r>
          </w:p>
        </w:tc>
      </w:tr>
      <w:tr w:rsidRPr="00BA55EB" w:rsidR="00DF4CB6" w:rsidTr="005F1A3A" w14:paraId="5AD43A7A" w14:textId="34EA398C">
        <w:tc>
          <w:tcPr>
            <w:tcW w:w="1275" w:type="dxa"/>
            <w:shd w:val="clear" w:color="auto" w:fill="auto"/>
            <w:vAlign w:val="bottom"/>
          </w:tcPr>
          <w:p w:rsidRPr="00BA55EB" w:rsidR="00DF4CB6" w:rsidP="00DF4CB6" w:rsidRDefault="00DF4CB6" w14:paraId="6CA70A30"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5F3ED24A" w14:textId="30A96E28">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08164EA8" w14:textId="78BE2E5F">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57046D65"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75C53E73"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7955BEC" w14:textId="40FAEF90">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18AE8CB3" w14:textId="77777777">
            <w:pPr>
              <w:spacing w:after="160"/>
              <w:rPr>
                <w:rFonts w:ascii="Times New Roman" w:hAnsi="Times New Roman" w:eastAsia="SimSun" w:cs="Times New Roman"/>
                <w:bCs/>
                <w:sz w:val="24"/>
                <w:szCs w:val="24"/>
                <w:lang w:val="en-US" w:eastAsia="zh-CN"/>
              </w:rPr>
            </w:pPr>
          </w:p>
        </w:tc>
      </w:tr>
      <w:tr w:rsidRPr="00BA55EB" w:rsidR="00DF4CB6" w:rsidTr="005F1A3A" w14:paraId="4A0FB363" w14:textId="7B586486">
        <w:tc>
          <w:tcPr>
            <w:tcW w:w="1275" w:type="dxa"/>
            <w:shd w:val="clear" w:color="auto" w:fill="auto"/>
            <w:vAlign w:val="bottom"/>
          </w:tcPr>
          <w:p w:rsidRPr="00BA55EB" w:rsidR="00DF4CB6" w:rsidP="00DF4CB6" w:rsidRDefault="00DF4CB6" w14:paraId="1AD4440C"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5C433F26" w14:textId="270EE574">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1ADA76E3" w14:textId="6F0ED504">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055E7751"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4C009B95"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4CEEB8FE" w14:textId="2AF9CB7F">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09155D0C" w14:textId="77777777">
            <w:pPr>
              <w:spacing w:after="160"/>
              <w:rPr>
                <w:rFonts w:ascii="Times New Roman" w:hAnsi="Times New Roman" w:eastAsia="SimSun" w:cs="Times New Roman"/>
                <w:bCs/>
                <w:sz w:val="24"/>
                <w:szCs w:val="24"/>
                <w:lang w:val="en-US" w:eastAsia="zh-CN"/>
              </w:rPr>
            </w:pPr>
          </w:p>
        </w:tc>
      </w:tr>
      <w:tr w:rsidRPr="00BA55EB" w:rsidR="00DF4CB6" w:rsidTr="005F1A3A" w14:paraId="57EC4F77" w14:textId="139F4C49">
        <w:tc>
          <w:tcPr>
            <w:tcW w:w="1275" w:type="dxa"/>
            <w:shd w:val="clear" w:color="auto" w:fill="auto"/>
            <w:vAlign w:val="bottom"/>
          </w:tcPr>
          <w:p w:rsidRPr="00BA55EB" w:rsidR="00DF4CB6" w:rsidP="00DF4CB6" w:rsidRDefault="00DF4CB6" w14:paraId="5761BD65"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5BABC320" w14:textId="18247C80">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676990FE" w14:textId="076AFA94">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5F1F9230"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71E3BB08"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7B2D8633" w14:textId="4E5D71CE">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613E4577" w14:textId="77777777">
            <w:pPr>
              <w:spacing w:after="160"/>
              <w:rPr>
                <w:rFonts w:ascii="Times New Roman" w:hAnsi="Times New Roman" w:eastAsia="SimSun" w:cs="Times New Roman"/>
                <w:bCs/>
                <w:sz w:val="24"/>
                <w:szCs w:val="24"/>
                <w:lang w:val="en-US" w:eastAsia="zh-CN"/>
              </w:rPr>
            </w:pPr>
          </w:p>
        </w:tc>
      </w:tr>
      <w:tr w:rsidRPr="00BA55EB" w:rsidR="00DF4CB6" w:rsidTr="005F1A3A" w14:paraId="5EC12F9C" w14:textId="2CFBC1DF">
        <w:tc>
          <w:tcPr>
            <w:tcW w:w="1275" w:type="dxa"/>
            <w:shd w:val="clear" w:color="auto" w:fill="auto"/>
            <w:vAlign w:val="bottom"/>
          </w:tcPr>
          <w:p w:rsidRPr="00BA55EB" w:rsidR="00DF4CB6" w:rsidP="00DF4CB6" w:rsidRDefault="00DF4CB6" w14:paraId="1FB1775A"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763C797B" w14:textId="4AC8F52B">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090D4FF5" w14:textId="2E1BA814">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572ABB40"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1C9FBE3C"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4F141D06" w14:textId="488B21E2">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5149411B" w14:textId="77777777">
            <w:pPr>
              <w:spacing w:after="160"/>
              <w:rPr>
                <w:rFonts w:ascii="Times New Roman" w:hAnsi="Times New Roman" w:eastAsia="SimSun" w:cs="Times New Roman"/>
                <w:bCs/>
                <w:sz w:val="24"/>
                <w:szCs w:val="24"/>
                <w:lang w:val="en-US" w:eastAsia="zh-CN"/>
              </w:rPr>
            </w:pPr>
          </w:p>
        </w:tc>
      </w:tr>
      <w:tr w:rsidRPr="00BA55EB" w:rsidR="00DF4CB6" w:rsidTr="005F1A3A" w14:paraId="67C5748F" w14:textId="02539263">
        <w:tc>
          <w:tcPr>
            <w:tcW w:w="1275" w:type="dxa"/>
            <w:shd w:val="clear" w:color="auto" w:fill="auto"/>
            <w:vAlign w:val="bottom"/>
          </w:tcPr>
          <w:p w:rsidRPr="00BA55EB" w:rsidR="00DF4CB6" w:rsidP="00DF4CB6" w:rsidRDefault="00DF4CB6" w14:paraId="344C6A0F"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728D9AFC" w14:textId="1A725514">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3D7FB813" w14:textId="760BD676">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4862867C"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56B9D58A"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0E7DA272" w14:textId="3751C330">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5B2390D1" w14:textId="77777777">
            <w:pPr>
              <w:spacing w:after="160"/>
              <w:rPr>
                <w:rFonts w:ascii="Times New Roman" w:hAnsi="Times New Roman" w:eastAsia="SimSun" w:cs="Times New Roman"/>
                <w:bCs/>
                <w:sz w:val="24"/>
                <w:szCs w:val="24"/>
                <w:lang w:val="en-US" w:eastAsia="zh-CN"/>
              </w:rPr>
            </w:pPr>
          </w:p>
        </w:tc>
      </w:tr>
      <w:tr w:rsidRPr="00BA55EB" w:rsidR="00DF4CB6" w:rsidTr="005F1A3A" w14:paraId="30340098" w14:textId="7E778C3F">
        <w:tc>
          <w:tcPr>
            <w:tcW w:w="1275" w:type="dxa"/>
            <w:shd w:val="clear" w:color="auto" w:fill="auto"/>
            <w:vAlign w:val="bottom"/>
          </w:tcPr>
          <w:p w:rsidRPr="00BA55EB" w:rsidR="00DF4CB6" w:rsidP="00DF4CB6" w:rsidRDefault="00DF4CB6" w14:paraId="1D1592FA"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5FB4526A" w14:textId="2F36ADAB">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23CAA54B" w14:textId="3F2F6CD8">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2C622033"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250C5036"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61E02020" w14:textId="3241E574">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4B4C5A6D" w14:textId="77777777">
            <w:pPr>
              <w:spacing w:after="160"/>
              <w:rPr>
                <w:rFonts w:ascii="Times New Roman" w:hAnsi="Times New Roman" w:eastAsia="SimSun" w:cs="Times New Roman"/>
                <w:bCs/>
                <w:sz w:val="24"/>
                <w:szCs w:val="24"/>
                <w:lang w:val="en-US" w:eastAsia="zh-CN"/>
              </w:rPr>
            </w:pPr>
          </w:p>
        </w:tc>
      </w:tr>
      <w:tr w:rsidRPr="00BA55EB" w:rsidR="00DF4CB6" w:rsidTr="005F1A3A" w14:paraId="70FBA1C2" w14:textId="4B35E615">
        <w:tc>
          <w:tcPr>
            <w:tcW w:w="1275" w:type="dxa"/>
            <w:shd w:val="clear" w:color="auto" w:fill="auto"/>
            <w:vAlign w:val="bottom"/>
          </w:tcPr>
          <w:p w:rsidRPr="00BA55EB" w:rsidR="00DF4CB6" w:rsidP="00DF4CB6" w:rsidRDefault="00DF4CB6" w14:paraId="56079298"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7B8FC714" w14:textId="5FB144F2">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55D53FC1" w14:textId="196F7D9A">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2356D714"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65B196EE"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41F1BD22" w14:textId="646DDC84">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6DC88F57" w14:textId="77777777">
            <w:pPr>
              <w:spacing w:after="160"/>
              <w:rPr>
                <w:rFonts w:ascii="Times New Roman" w:hAnsi="Times New Roman" w:eastAsia="SimSun" w:cs="Times New Roman"/>
                <w:bCs/>
                <w:sz w:val="24"/>
                <w:szCs w:val="24"/>
                <w:lang w:val="en-US" w:eastAsia="zh-CN"/>
              </w:rPr>
            </w:pPr>
          </w:p>
        </w:tc>
      </w:tr>
      <w:tr w:rsidRPr="00BA55EB" w:rsidR="00DF4CB6" w:rsidTr="005F1A3A" w14:paraId="777F85B8" w14:textId="422FE308">
        <w:tc>
          <w:tcPr>
            <w:tcW w:w="1275" w:type="dxa"/>
            <w:shd w:val="clear" w:color="auto" w:fill="auto"/>
            <w:vAlign w:val="bottom"/>
          </w:tcPr>
          <w:p w:rsidRPr="00BA55EB" w:rsidR="00DF4CB6" w:rsidP="00DF4CB6" w:rsidRDefault="00DF4CB6" w14:paraId="007976BB"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4ECCA319" w14:textId="2EAEF139">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1B99D4A5" w14:textId="65323C55">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0AAB52C2"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12EF36ED"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5B7148C4" w14:textId="68F826A3">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42258F6F" w14:textId="77777777">
            <w:pPr>
              <w:spacing w:after="160"/>
              <w:rPr>
                <w:rFonts w:ascii="Times New Roman" w:hAnsi="Times New Roman" w:eastAsia="SimSun" w:cs="Times New Roman"/>
                <w:bCs/>
                <w:sz w:val="24"/>
                <w:szCs w:val="24"/>
                <w:lang w:val="en-US" w:eastAsia="zh-CN"/>
              </w:rPr>
            </w:pPr>
          </w:p>
        </w:tc>
      </w:tr>
      <w:tr w:rsidRPr="00BA55EB" w:rsidR="00DF4CB6" w:rsidTr="005F1A3A" w14:paraId="536F3AD0" w14:textId="35FC73E2">
        <w:tc>
          <w:tcPr>
            <w:tcW w:w="1275" w:type="dxa"/>
            <w:shd w:val="clear" w:color="auto" w:fill="auto"/>
            <w:vAlign w:val="bottom"/>
          </w:tcPr>
          <w:p w:rsidRPr="00BA55EB" w:rsidR="00DF4CB6" w:rsidP="00DF4CB6" w:rsidRDefault="00DF4CB6" w14:paraId="7239E47E"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31FFB155" w14:textId="0868F479">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3942D196" w14:textId="53417C58">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362DBAE0"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65DC6172"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66F71202" w14:textId="7E1AD14D">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30F687C9" w14:textId="77777777">
            <w:pPr>
              <w:spacing w:after="160"/>
              <w:rPr>
                <w:rFonts w:ascii="Times New Roman" w:hAnsi="Times New Roman" w:eastAsia="SimSun" w:cs="Times New Roman"/>
                <w:bCs/>
                <w:sz w:val="24"/>
                <w:szCs w:val="24"/>
                <w:lang w:val="en-US" w:eastAsia="zh-CN"/>
              </w:rPr>
            </w:pPr>
          </w:p>
        </w:tc>
      </w:tr>
      <w:tr w:rsidRPr="00BA55EB" w:rsidR="00DF4CB6" w:rsidTr="005F1A3A" w14:paraId="0DEE66BC" w14:textId="7CC3E5F5">
        <w:tc>
          <w:tcPr>
            <w:tcW w:w="1275" w:type="dxa"/>
            <w:shd w:val="clear" w:color="auto" w:fill="auto"/>
            <w:vAlign w:val="bottom"/>
          </w:tcPr>
          <w:p w:rsidRPr="00BA55EB" w:rsidR="00DF4CB6" w:rsidP="00DF4CB6" w:rsidRDefault="00DF4CB6" w14:paraId="6D3016CD"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68E79D1F" w14:textId="3D77747D">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1883A8C6" w14:textId="124C124A">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6ECB32A5"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73BC43C8"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1F9AF29" w14:textId="52933099">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0259F433" w14:textId="77777777">
            <w:pPr>
              <w:spacing w:after="160"/>
              <w:rPr>
                <w:rFonts w:ascii="Times New Roman" w:hAnsi="Times New Roman" w:eastAsia="SimSun" w:cs="Times New Roman"/>
                <w:bCs/>
                <w:sz w:val="24"/>
                <w:szCs w:val="24"/>
                <w:lang w:val="en-US" w:eastAsia="zh-CN"/>
              </w:rPr>
            </w:pPr>
          </w:p>
        </w:tc>
      </w:tr>
      <w:tr w:rsidRPr="00BA55EB" w:rsidR="00DF4CB6" w:rsidTr="005F1A3A" w14:paraId="10EA0049" w14:textId="4FF9F64F">
        <w:tc>
          <w:tcPr>
            <w:tcW w:w="1275" w:type="dxa"/>
            <w:shd w:val="clear" w:color="auto" w:fill="auto"/>
            <w:vAlign w:val="bottom"/>
          </w:tcPr>
          <w:p w:rsidRPr="00BA55EB" w:rsidR="00DF4CB6" w:rsidP="00DF4CB6" w:rsidRDefault="00DF4CB6" w14:paraId="0DE7F39F"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1679CC84" w14:textId="2ABCB188">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59A7AECE" w14:textId="0B665DF4">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5E6D2CEB"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327D0CB5"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416EEB1D" w14:textId="18814692">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436B0DDE" w14:textId="77777777">
            <w:pPr>
              <w:spacing w:after="160"/>
              <w:rPr>
                <w:rFonts w:ascii="Times New Roman" w:hAnsi="Times New Roman" w:eastAsia="SimSun" w:cs="Times New Roman"/>
                <w:bCs/>
                <w:sz w:val="24"/>
                <w:szCs w:val="24"/>
                <w:lang w:val="en-US" w:eastAsia="zh-CN"/>
              </w:rPr>
            </w:pPr>
          </w:p>
        </w:tc>
      </w:tr>
      <w:tr w:rsidRPr="00BA55EB" w:rsidR="00DF4CB6" w:rsidTr="005F1A3A" w14:paraId="081D78A8" w14:textId="7CFFCDF8">
        <w:tc>
          <w:tcPr>
            <w:tcW w:w="1275" w:type="dxa"/>
            <w:shd w:val="clear" w:color="auto" w:fill="auto"/>
            <w:vAlign w:val="bottom"/>
          </w:tcPr>
          <w:p w:rsidRPr="00BA55EB" w:rsidR="00DF4CB6" w:rsidP="00DF4CB6" w:rsidRDefault="00DF4CB6" w14:paraId="7C19B620"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016CE004" w14:textId="23F38B3F">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48DAACA1" w14:textId="712F0E8A">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2FC03CBB"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4EBB3BA5"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7E88FB4" w14:textId="025D420A">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7C8D9881" w14:textId="77777777">
            <w:pPr>
              <w:spacing w:after="160"/>
              <w:rPr>
                <w:rFonts w:ascii="Times New Roman" w:hAnsi="Times New Roman" w:eastAsia="SimSun" w:cs="Times New Roman"/>
                <w:bCs/>
                <w:sz w:val="24"/>
                <w:szCs w:val="24"/>
                <w:lang w:val="en-US" w:eastAsia="zh-CN"/>
              </w:rPr>
            </w:pPr>
          </w:p>
        </w:tc>
      </w:tr>
      <w:tr w:rsidRPr="00BA55EB" w:rsidR="00DF4CB6" w:rsidTr="005F1A3A" w14:paraId="3596989C" w14:textId="5F207EFA">
        <w:tc>
          <w:tcPr>
            <w:tcW w:w="1275" w:type="dxa"/>
            <w:shd w:val="clear" w:color="auto" w:fill="auto"/>
            <w:vAlign w:val="bottom"/>
          </w:tcPr>
          <w:p w:rsidRPr="00BA55EB" w:rsidR="00DF4CB6" w:rsidP="00DF4CB6" w:rsidRDefault="00DF4CB6" w14:paraId="6DAA6DA4"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3E3D17A7" w14:textId="5131A563">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48C12ADF" w14:textId="354DA71D">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34B82660"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1C58F9A7"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053C4E76" w14:textId="7FEC03C1">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7CB42F3C" w14:textId="77777777">
            <w:pPr>
              <w:spacing w:after="160"/>
              <w:rPr>
                <w:rFonts w:ascii="Times New Roman" w:hAnsi="Times New Roman" w:eastAsia="SimSun" w:cs="Times New Roman"/>
                <w:bCs/>
                <w:sz w:val="24"/>
                <w:szCs w:val="24"/>
                <w:lang w:val="en-US" w:eastAsia="zh-CN"/>
              </w:rPr>
            </w:pPr>
          </w:p>
        </w:tc>
      </w:tr>
      <w:tr w:rsidRPr="00BA55EB" w:rsidR="00DF4CB6" w:rsidTr="005F1A3A" w14:paraId="4BA73EDE" w14:textId="2784F8A6">
        <w:tc>
          <w:tcPr>
            <w:tcW w:w="1275" w:type="dxa"/>
            <w:shd w:val="clear" w:color="auto" w:fill="auto"/>
            <w:vAlign w:val="bottom"/>
          </w:tcPr>
          <w:p w:rsidRPr="00BA55EB" w:rsidR="00DF4CB6" w:rsidP="00DF4CB6" w:rsidRDefault="00DF4CB6" w14:paraId="6D696C37"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00696821" w14:textId="78A294F6">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66CC6E10" w14:textId="7F10DB6C">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2FCCF4D9" w14:textId="77777777">
            <w:pPr>
              <w:spacing w:after="160"/>
              <w:rPr>
                <w:rFonts w:ascii="Times New Roman" w:hAnsi="Times New Roman" w:eastAsia="SimSun" w:cs="Times New Roman"/>
                <w:bCs/>
                <w:sz w:val="24"/>
                <w:szCs w:val="24"/>
                <w:lang w:val="en-US" w:eastAsia="zh-CN"/>
              </w:rPr>
            </w:pPr>
          </w:p>
        </w:tc>
        <w:tc>
          <w:tcPr>
            <w:tcW w:w="1275" w:type="dxa"/>
            <w:vAlign w:val="bottom"/>
          </w:tcPr>
          <w:p w:rsidRPr="00BA55EB" w:rsidR="00DF4CB6" w:rsidP="00DF4CB6" w:rsidRDefault="00DF4CB6" w14:paraId="4C245851"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4B6B1BF8" w14:textId="1C6E3CEF">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3343C8DB" w14:textId="77777777">
            <w:pPr>
              <w:spacing w:after="160"/>
              <w:rPr>
                <w:rFonts w:ascii="Times New Roman" w:hAnsi="Times New Roman" w:eastAsia="SimSun" w:cs="Times New Roman"/>
                <w:bCs/>
                <w:sz w:val="24"/>
                <w:szCs w:val="24"/>
                <w:lang w:val="en-US" w:eastAsia="zh-CN"/>
              </w:rPr>
            </w:pPr>
          </w:p>
        </w:tc>
      </w:tr>
      <w:tr w:rsidRPr="00BA55EB" w:rsidR="00DF4CB6" w:rsidTr="00DF4CB6" w14:paraId="0350EE6F" w14:textId="4A7D3726">
        <w:tc>
          <w:tcPr>
            <w:tcW w:w="1275" w:type="dxa"/>
            <w:shd w:val="clear" w:color="auto" w:fill="auto"/>
            <w:vAlign w:val="bottom"/>
          </w:tcPr>
          <w:p w:rsidRPr="00BA55EB" w:rsidR="00DF4CB6" w:rsidP="00DF4CB6" w:rsidRDefault="00DF4CB6" w14:paraId="6A23B7D1"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774FBFB6" w14:textId="1039A4F2">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497AB3CF" w14:textId="44BEC0E9">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15E848BC"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6F81B4A1"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5761F1AB" w14:textId="295CFDCF">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40B9927C" w14:textId="77777777">
            <w:pPr>
              <w:spacing w:after="160"/>
              <w:rPr>
                <w:rFonts w:ascii="Times New Roman" w:hAnsi="Times New Roman" w:eastAsia="SimSun" w:cs="Times New Roman"/>
                <w:bCs/>
                <w:sz w:val="24"/>
                <w:szCs w:val="24"/>
                <w:lang w:val="en-US" w:eastAsia="zh-CN"/>
              </w:rPr>
            </w:pPr>
          </w:p>
        </w:tc>
      </w:tr>
      <w:tr w:rsidRPr="00BA55EB" w:rsidR="00DF4CB6" w:rsidTr="00DF4CB6" w14:paraId="01FED47E" w14:textId="2A35652E">
        <w:tc>
          <w:tcPr>
            <w:tcW w:w="1275" w:type="dxa"/>
            <w:shd w:val="clear" w:color="auto" w:fill="auto"/>
            <w:vAlign w:val="bottom"/>
          </w:tcPr>
          <w:p w:rsidRPr="00BA55EB" w:rsidR="00DF4CB6" w:rsidP="00DF4CB6" w:rsidRDefault="00DF4CB6" w14:paraId="52D7D0D2"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3C72E07C" w14:textId="0E7989E5">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1E1AB783" w14:textId="64FB7C1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747D7364"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3A2DD1F"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69988A28" w14:textId="5DFB7ACC">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5D777026" w14:textId="77777777">
            <w:pPr>
              <w:spacing w:after="160"/>
              <w:rPr>
                <w:rFonts w:ascii="Times New Roman" w:hAnsi="Times New Roman" w:eastAsia="SimSun" w:cs="Times New Roman"/>
                <w:bCs/>
                <w:sz w:val="24"/>
                <w:szCs w:val="24"/>
                <w:lang w:val="en-US" w:eastAsia="zh-CN"/>
              </w:rPr>
            </w:pPr>
          </w:p>
        </w:tc>
      </w:tr>
      <w:tr w:rsidRPr="00BA55EB" w:rsidR="00DF4CB6" w:rsidTr="00DF4CB6" w14:paraId="74371EA5" w14:textId="4A1644DC">
        <w:tc>
          <w:tcPr>
            <w:tcW w:w="1275" w:type="dxa"/>
            <w:shd w:val="clear" w:color="auto" w:fill="auto"/>
            <w:vAlign w:val="bottom"/>
          </w:tcPr>
          <w:p w:rsidRPr="00BA55EB" w:rsidR="00DF4CB6" w:rsidP="00DF4CB6" w:rsidRDefault="00DF4CB6" w14:paraId="282A8638"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026BDEC7" w14:textId="67ABCF96">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7F4E26E5" w14:textId="1ED46935">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797C73CB"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0912A30"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3B6A4C02" w14:textId="6A09AF26">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535C8AB5" w14:textId="77777777">
            <w:pPr>
              <w:spacing w:after="160"/>
              <w:rPr>
                <w:rFonts w:ascii="Times New Roman" w:hAnsi="Times New Roman" w:eastAsia="SimSun" w:cs="Times New Roman"/>
                <w:bCs/>
                <w:sz w:val="24"/>
                <w:szCs w:val="24"/>
                <w:lang w:val="en-US" w:eastAsia="zh-CN"/>
              </w:rPr>
            </w:pPr>
          </w:p>
        </w:tc>
      </w:tr>
      <w:tr w:rsidRPr="00BA55EB" w:rsidR="00DF4CB6" w:rsidTr="00DF4CB6" w14:paraId="4942A7DF" w14:textId="204212FA">
        <w:tc>
          <w:tcPr>
            <w:tcW w:w="1275" w:type="dxa"/>
            <w:shd w:val="clear" w:color="auto" w:fill="auto"/>
            <w:vAlign w:val="bottom"/>
          </w:tcPr>
          <w:p w:rsidRPr="00BA55EB" w:rsidR="00DF4CB6" w:rsidP="00DF4CB6" w:rsidRDefault="00DF4CB6" w14:paraId="2AB4518B"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62A90514" w14:textId="77777777">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0934CA54" w14:textId="7777777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7B14D5DA"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67DC2096"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38723717" w14:textId="2C0C1DB3">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21DED6C4" w14:textId="77777777">
            <w:pPr>
              <w:spacing w:after="160"/>
              <w:rPr>
                <w:rFonts w:ascii="Times New Roman" w:hAnsi="Times New Roman" w:eastAsia="SimSun" w:cs="Times New Roman"/>
                <w:bCs/>
                <w:sz w:val="24"/>
                <w:szCs w:val="24"/>
                <w:lang w:val="en-US" w:eastAsia="zh-CN"/>
              </w:rPr>
            </w:pPr>
          </w:p>
        </w:tc>
      </w:tr>
      <w:tr w:rsidRPr="00BA55EB" w:rsidR="00DF4CB6" w:rsidTr="00DF4CB6" w14:paraId="7C1D849E" w14:textId="7CE1DDCA">
        <w:tc>
          <w:tcPr>
            <w:tcW w:w="1275" w:type="dxa"/>
            <w:shd w:val="clear" w:color="auto" w:fill="auto"/>
            <w:vAlign w:val="bottom"/>
          </w:tcPr>
          <w:p w:rsidRPr="00BA55EB" w:rsidR="00DF4CB6" w:rsidP="00DF4CB6" w:rsidRDefault="00DF4CB6" w14:paraId="2527A5C6"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7D0F574C" w14:textId="77777777">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5094EB8E" w14:textId="7777777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32D9898F"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2604453B"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049C485D" w14:textId="02DAFC0E">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00067E41" w14:textId="77777777">
            <w:pPr>
              <w:spacing w:after="160"/>
              <w:rPr>
                <w:rFonts w:ascii="Times New Roman" w:hAnsi="Times New Roman" w:eastAsia="SimSun" w:cs="Times New Roman"/>
                <w:bCs/>
                <w:sz w:val="24"/>
                <w:szCs w:val="24"/>
                <w:lang w:val="en-US" w:eastAsia="zh-CN"/>
              </w:rPr>
            </w:pPr>
          </w:p>
        </w:tc>
      </w:tr>
      <w:tr w:rsidRPr="00BA55EB" w:rsidR="00DF4CB6" w:rsidTr="00DF4CB6" w14:paraId="38FE1CBF" w14:textId="14263E6F">
        <w:tc>
          <w:tcPr>
            <w:tcW w:w="1275" w:type="dxa"/>
            <w:shd w:val="clear" w:color="auto" w:fill="auto"/>
            <w:vAlign w:val="bottom"/>
          </w:tcPr>
          <w:p w:rsidRPr="00BA55EB" w:rsidR="00DF4CB6" w:rsidP="00DF4CB6" w:rsidRDefault="00DF4CB6" w14:paraId="1EF1F322"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43092928" w14:textId="77777777">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517CBA26" w14:textId="7777777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47014242"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2519C526"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EAD6835" w14:textId="0CE0BF5B">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1A35F25B" w14:textId="77777777">
            <w:pPr>
              <w:spacing w:after="160"/>
              <w:rPr>
                <w:rFonts w:ascii="Times New Roman" w:hAnsi="Times New Roman" w:eastAsia="SimSun" w:cs="Times New Roman"/>
                <w:bCs/>
                <w:sz w:val="24"/>
                <w:szCs w:val="24"/>
                <w:lang w:val="en-US" w:eastAsia="zh-CN"/>
              </w:rPr>
            </w:pPr>
          </w:p>
        </w:tc>
      </w:tr>
      <w:tr w:rsidRPr="00BA55EB" w:rsidR="00DF4CB6" w:rsidTr="00DF4CB6" w14:paraId="1AF8D5C2" w14:textId="229F5FE0">
        <w:tc>
          <w:tcPr>
            <w:tcW w:w="1275" w:type="dxa"/>
            <w:shd w:val="clear" w:color="auto" w:fill="auto"/>
            <w:vAlign w:val="bottom"/>
          </w:tcPr>
          <w:p w:rsidRPr="00BA55EB" w:rsidR="00DF4CB6" w:rsidP="00DF4CB6" w:rsidRDefault="00DF4CB6" w14:paraId="154DCCFB"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64BD6FF4" w14:textId="77777777">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527CDB60" w14:textId="7777777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3F55F189"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53DA7B7E"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359E973A" w14:textId="68AD1A65">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572DDB5A" w14:textId="77777777">
            <w:pPr>
              <w:spacing w:after="160"/>
              <w:rPr>
                <w:rFonts w:ascii="Times New Roman" w:hAnsi="Times New Roman" w:eastAsia="SimSun" w:cs="Times New Roman"/>
                <w:bCs/>
                <w:sz w:val="24"/>
                <w:szCs w:val="24"/>
                <w:lang w:val="en-US" w:eastAsia="zh-CN"/>
              </w:rPr>
            </w:pPr>
          </w:p>
        </w:tc>
      </w:tr>
      <w:tr w:rsidRPr="00BA55EB" w:rsidR="00DF4CB6" w:rsidTr="00DF4CB6" w14:paraId="40C9EA69" w14:textId="1544DE32">
        <w:tc>
          <w:tcPr>
            <w:tcW w:w="1275" w:type="dxa"/>
            <w:shd w:val="clear" w:color="auto" w:fill="auto"/>
            <w:vAlign w:val="bottom"/>
          </w:tcPr>
          <w:p w:rsidRPr="00BA55EB" w:rsidR="00DF4CB6" w:rsidP="00DF4CB6" w:rsidRDefault="00DF4CB6" w14:paraId="31F9FBB2"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5E39B6B3" w14:textId="77777777">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6722E577" w14:textId="7777777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67DDBF29"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4FD4CBE"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7C7E6D50" w14:textId="7FC072B3">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0E0CD71E" w14:textId="77777777">
            <w:pPr>
              <w:spacing w:after="160"/>
              <w:rPr>
                <w:rFonts w:ascii="Times New Roman" w:hAnsi="Times New Roman" w:eastAsia="SimSun" w:cs="Times New Roman"/>
                <w:bCs/>
                <w:sz w:val="24"/>
                <w:szCs w:val="24"/>
                <w:lang w:val="en-US" w:eastAsia="zh-CN"/>
              </w:rPr>
            </w:pPr>
          </w:p>
        </w:tc>
      </w:tr>
      <w:tr w:rsidRPr="00BA55EB" w:rsidR="00DF4CB6" w:rsidTr="00DF4CB6" w14:paraId="58185458" w14:textId="1DA56128">
        <w:tc>
          <w:tcPr>
            <w:tcW w:w="1275" w:type="dxa"/>
            <w:shd w:val="clear" w:color="auto" w:fill="auto"/>
            <w:vAlign w:val="bottom"/>
          </w:tcPr>
          <w:p w:rsidRPr="00BA55EB" w:rsidR="00DF4CB6" w:rsidP="00DF4CB6" w:rsidRDefault="00DF4CB6" w14:paraId="0C3F9451" w14:textId="77777777">
            <w:pPr>
              <w:numPr>
                <w:ilvl w:val="0"/>
                <w:numId w:val="1"/>
              </w:numPr>
              <w:spacing w:after="160"/>
              <w:rPr>
                <w:rFonts w:ascii="Times New Roman" w:hAnsi="Times New Roman" w:eastAsia="SimSun" w:cs="Times New Roman"/>
                <w:bCs/>
                <w:sz w:val="24"/>
                <w:szCs w:val="24"/>
                <w:lang w:val="en-US" w:eastAsia="zh-CN"/>
              </w:rPr>
            </w:pPr>
          </w:p>
        </w:tc>
        <w:tc>
          <w:tcPr>
            <w:tcW w:w="1275" w:type="dxa"/>
            <w:shd w:val="clear" w:color="auto" w:fill="auto"/>
          </w:tcPr>
          <w:p w:rsidRPr="00BA55EB" w:rsidR="00DF4CB6" w:rsidP="00DF4CB6" w:rsidRDefault="00DF4CB6" w14:paraId="7E29AEC1" w14:textId="77777777">
            <w:pPr>
              <w:jc w:val="center"/>
              <w:rPr>
                <w:rFonts w:ascii="Times New Roman" w:hAnsi="Times New Roman" w:cs="Times New Roman"/>
                <w:sz w:val="24"/>
                <w:szCs w:val="24"/>
              </w:rPr>
            </w:pPr>
          </w:p>
        </w:tc>
        <w:tc>
          <w:tcPr>
            <w:tcW w:w="1275" w:type="dxa"/>
            <w:shd w:val="clear" w:color="auto" w:fill="auto"/>
            <w:vAlign w:val="bottom"/>
          </w:tcPr>
          <w:p w:rsidRPr="00BA55EB" w:rsidR="00DF4CB6" w:rsidP="00DF4CB6" w:rsidRDefault="00DF4CB6" w14:paraId="20221F52" w14:textId="77777777">
            <w:pPr>
              <w:spacing w:after="160"/>
              <w:rPr>
                <w:rFonts w:ascii="Times New Roman" w:hAnsi="Times New Roman" w:eastAsia="SimSun" w:cs="Times New Roman"/>
                <w:bCs/>
                <w:sz w:val="24"/>
                <w:szCs w:val="24"/>
                <w:lang w:val="en-US" w:eastAsia="zh-CN"/>
              </w:rPr>
            </w:pPr>
          </w:p>
        </w:tc>
        <w:tc>
          <w:tcPr>
            <w:tcW w:w="1275" w:type="dxa"/>
            <w:tcBorders>
              <w:top w:val="nil"/>
              <w:bottom w:val="nil"/>
            </w:tcBorders>
          </w:tcPr>
          <w:p w:rsidRPr="00BA55EB" w:rsidR="00DF4CB6" w:rsidP="00DF4CB6" w:rsidRDefault="00DF4CB6" w14:paraId="08F5030C"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47D88E4E" w14:textId="77777777">
            <w:pPr>
              <w:spacing w:after="160"/>
              <w:rPr>
                <w:rFonts w:ascii="Times New Roman" w:hAnsi="Times New Roman" w:eastAsia="SimSun" w:cs="Times New Roman"/>
                <w:bCs/>
                <w:sz w:val="24"/>
                <w:szCs w:val="24"/>
                <w:lang w:val="en-US" w:eastAsia="zh-CN"/>
              </w:rPr>
            </w:pPr>
          </w:p>
        </w:tc>
        <w:tc>
          <w:tcPr>
            <w:tcW w:w="1275" w:type="dxa"/>
          </w:tcPr>
          <w:p w:rsidRPr="00BA55EB" w:rsidR="00DF4CB6" w:rsidP="00DF4CB6" w:rsidRDefault="00DF4CB6" w14:paraId="1164413B" w14:textId="5475D77C">
            <w:pPr>
              <w:spacing w:after="160"/>
              <w:rPr>
                <w:rFonts w:ascii="Times New Roman" w:hAnsi="Times New Roman" w:eastAsia="SimSun" w:cs="Times New Roman"/>
                <w:bCs/>
                <w:sz w:val="24"/>
                <w:szCs w:val="24"/>
                <w:lang w:val="en-US" w:eastAsia="zh-CN"/>
              </w:rPr>
            </w:pPr>
          </w:p>
        </w:tc>
        <w:tc>
          <w:tcPr>
            <w:tcW w:w="1276" w:type="dxa"/>
          </w:tcPr>
          <w:p w:rsidRPr="00BA55EB" w:rsidR="00DF4CB6" w:rsidP="00DF4CB6" w:rsidRDefault="00DF4CB6" w14:paraId="6C8D0B67" w14:textId="77777777">
            <w:pPr>
              <w:spacing w:after="160"/>
              <w:rPr>
                <w:rFonts w:ascii="Times New Roman" w:hAnsi="Times New Roman" w:eastAsia="SimSun" w:cs="Times New Roman"/>
                <w:bCs/>
                <w:sz w:val="24"/>
                <w:szCs w:val="24"/>
                <w:lang w:val="en-US" w:eastAsia="zh-CN"/>
              </w:rPr>
            </w:pPr>
          </w:p>
        </w:tc>
      </w:tr>
    </w:tbl>
    <w:p w:rsidR="002D49E3" w:rsidP="00E42AD6" w:rsidRDefault="002D49E3" w14:paraId="2B6E5C9F" w14:textId="2C456C6B">
      <w:pPr>
        <w:rPr>
          <w:lang w:val="en-US" w:eastAsia="zh-CN"/>
        </w:rPr>
      </w:pPr>
      <w:r>
        <w:rPr>
          <w:lang w:val="en-US" w:eastAsia="zh-CN"/>
        </w:rPr>
        <w:br w:type="page"/>
      </w:r>
    </w:p>
    <w:p w:rsidR="00E42AD6" w:rsidP="00E42AD6" w:rsidRDefault="00E42AD6" w14:paraId="7E5D17F7" w14:textId="77777777">
      <w:pPr>
        <w:rPr>
          <w:lang w:val="en-US" w:eastAsia="zh-CN"/>
        </w:rPr>
      </w:pPr>
    </w:p>
    <w:sdt>
      <w:sdtPr>
        <w:rPr>
          <w:rFonts w:asciiTheme="minorHAnsi" w:hAnsiTheme="minorHAnsi" w:eastAsiaTheme="minorHAnsi" w:cstheme="minorBidi"/>
          <w:b w:val="0"/>
          <w:bCs w:val="0"/>
          <w:sz w:val="22"/>
          <w:szCs w:val="22"/>
          <w:lang w:val="en-GB" w:eastAsia="en-US"/>
        </w:rPr>
        <w:id w:val="1706669920"/>
        <w:docPartObj>
          <w:docPartGallery w:val="Table of Contents"/>
          <w:docPartUnique/>
        </w:docPartObj>
      </w:sdtPr>
      <w:sdtEndPr>
        <w:rPr>
          <w:noProof/>
        </w:rPr>
      </w:sdtEndPr>
      <w:sdtContent>
        <w:p w:rsidR="00BA55EB" w:rsidRDefault="00BA55EB" w14:paraId="15283058" w14:textId="425AEFCE">
          <w:pPr>
            <w:pStyle w:val="TOCHeading"/>
          </w:pPr>
          <w:r>
            <w:t>Table of Contents</w:t>
          </w:r>
        </w:p>
        <w:p w:rsidRPr="00C76C6D" w:rsidR="00C76C6D" w:rsidRDefault="00BA55EB" w14:paraId="4D9AF237" w14:textId="1E41EE49">
          <w:pPr>
            <w:pStyle w:val="TOC1"/>
            <w:tabs>
              <w:tab w:val="right" w:leader="dot" w:pos="9016"/>
            </w:tabs>
            <w:rPr>
              <w:rFonts w:ascii="Times New Roman" w:hAnsi="Times New Roman" w:cs="Times New Roman" w:eastAsiaTheme="minorEastAsia"/>
              <w:noProof/>
              <w:lang w:val="en-US"/>
            </w:rPr>
          </w:pPr>
          <w:r w:rsidRPr="00E43FAD">
            <w:rPr>
              <w:rFonts w:ascii="Times New Roman" w:hAnsi="Times New Roman" w:cs="Times New Roman"/>
            </w:rPr>
            <w:fldChar w:fldCharType="begin"/>
          </w:r>
          <w:r w:rsidRPr="00E43FAD">
            <w:rPr>
              <w:rFonts w:ascii="Times New Roman" w:hAnsi="Times New Roman" w:cs="Times New Roman"/>
            </w:rPr>
            <w:instrText xml:space="preserve"> TOC \o "1-3" \h \z \u </w:instrText>
          </w:r>
          <w:r w:rsidRPr="00E43FAD">
            <w:rPr>
              <w:rFonts w:ascii="Times New Roman" w:hAnsi="Times New Roman" w:cs="Times New Roman"/>
            </w:rPr>
            <w:fldChar w:fldCharType="separate"/>
          </w:r>
          <w:hyperlink w:history="1" w:anchor="_Toc109584448">
            <w:r w:rsidRPr="00C76C6D" w:rsidR="00C76C6D">
              <w:rPr>
                <w:rStyle w:val="Hyperlink"/>
                <w:rFonts w:ascii="Times New Roman" w:hAnsi="Times New Roman" w:eastAsia="SimSun" w:cs="Times New Roman"/>
                <w:noProof/>
                <w:lang w:val="en-US" w:eastAsia="zh-CN"/>
              </w:rPr>
              <w:t>LIST OF EFFECTIVE PAGES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_Toc109584448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6</w:t>
            </w:r>
            <w:r w:rsidRPr="00C76C6D" w:rsidR="00C76C6D">
              <w:rPr>
                <w:rFonts w:ascii="Times New Roman" w:hAnsi="Times New Roman" w:cs="Times New Roman"/>
                <w:noProof/>
                <w:webHidden/>
              </w:rPr>
              <w:fldChar w:fldCharType="end"/>
            </w:r>
          </w:hyperlink>
        </w:p>
        <w:p w:rsidRPr="00C76C6D" w:rsidR="00C76C6D" w:rsidRDefault="007E1DFB" w14:paraId="4C4B1719" w14:textId="387E5EB9">
          <w:pPr>
            <w:pStyle w:val="TOC1"/>
            <w:tabs>
              <w:tab w:val="right" w:leader="dot" w:pos="9016"/>
            </w:tabs>
            <w:rPr>
              <w:rFonts w:ascii="Times New Roman" w:hAnsi="Times New Roman" w:cs="Times New Roman" w:eastAsiaTheme="minorEastAsia"/>
              <w:noProof/>
              <w:lang w:val="en-US"/>
            </w:rPr>
          </w:pPr>
          <w:hyperlink w:history="1" w:anchor="_Toc109584449">
            <w:r w:rsidRPr="00C76C6D" w:rsidR="00C76C6D">
              <w:rPr>
                <w:rStyle w:val="Hyperlink"/>
                <w:rFonts w:ascii="Times New Roman" w:hAnsi="Times New Roman" w:cs="Times New Roman"/>
                <w:noProof/>
              </w:rPr>
              <w:t>RECORD OF REVISIONS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_Toc109584449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4</w:t>
            </w:r>
            <w:r w:rsidRPr="00C76C6D" w:rsidR="00C76C6D">
              <w:rPr>
                <w:rFonts w:ascii="Times New Roman" w:hAnsi="Times New Roman" w:cs="Times New Roman"/>
                <w:noProof/>
                <w:webHidden/>
              </w:rPr>
              <w:fldChar w:fldCharType="end"/>
            </w:r>
          </w:hyperlink>
        </w:p>
        <w:p w:rsidRPr="00C76C6D" w:rsidR="00C76C6D" w:rsidRDefault="007E1DFB" w14:paraId="77C2023B" w14:textId="42E50425">
          <w:pPr>
            <w:pStyle w:val="TOC1"/>
            <w:tabs>
              <w:tab w:val="right" w:leader="dot" w:pos="9016"/>
            </w:tabs>
            <w:rPr>
              <w:rFonts w:ascii="Times New Roman" w:hAnsi="Times New Roman" w:cs="Times New Roman" w:eastAsiaTheme="minorEastAsia"/>
              <w:noProof/>
              <w:lang w:val="en-US"/>
            </w:rPr>
          </w:pPr>
          <w:hyperlink w:history="1" w:anchor="_Toc109584450">
            <w:r w:rsidRPr="00C76C6D" w:rsidR="00C76C6D">
              <w:rPr>
                <w:rStyle w:val="Hyperlink"/>
                <w:rFonts w:ascii="Times New Roman" w:hAnsi="Times New Roman" w:eastAsia="Times New Roman" w:cs="Times New Roman"/>
                <w:noProof/>
                <w:lang w:val="en-US"/>
              </w:rPr>
              <w:t>PART 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_Toc109584450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5</w:t>
            </w:r>
            <w:r w:rsidRPr="00C76C6D" w:rsidR="00C76C6D">
              <w:rPr>
                <w:rFonts w:ascii="Times New Roman" w:hAnsi="Times New Roman" w:cs="Times New Roman"/>
                <w:noProof/>
                <w:webHidden/>
              </w:rPr>
              <w:fldChar w:fldCharType="end"/>
            </w:r>
          </w:hyperlink>
        </w:p>
        <w:p w:rsidRPr="00C76C6D" w:rsidR="00C76C6D" w:rsidRDefault="007E1DFB" w14:paraId="68DC7DB4" w14:textId="3B060039">
          <w:pPr>
            <w:pStyle w:val="TOC1"/>
            <w:tabs>
              <w:tab w:val="right" w:leader="dot" w:pos="9016"/>
            </w:tabs>
            <w:rPr>
              <w:rFonts w:ascii="Times New Roman" w:hAnsi="Times New Roman" w:cs="Times New Roman" w:eastAsiaTheme="minorEastAsia"/>
              <w:noProof/>
              <w:lang w:val="en-US"/>
            </w:rPr>
          </w:pPr>
          <w:hyperlink w:history="1" w:anchor="_Toc109584451">
            <w:r w:rsidRPr="00C76C6D" w:rsidR="00C76C6D">
              <w:rPr>
                <w:rStyle w:val="Hyperlink"/>
                <w:rFonts w:ascii="Times New Roman" w:hAnsi="Times New Roman" w:eastAsia="Times New Roman" w:cs="Times New Roman"/>
                <w:noProof/>
                <w:lang w:val="en-US"/>
              </w:rPr>
              <w:t>PRELIMINARY PROVISIONS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_Toc109584451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5</w:t>
            </w:r>
            <w:r w:rsidRPr="00C76C6D" w:rsidR="00C76C6D">
              <w:rPr>
                <w:rFonts w:ascii="Times New Roman" w:hAnsi="Times New Roman" w:cs="Times New Roman"/>
                <w:noProof/>
                <w:webHidden/>
              </w:rPr>
              <w:fldChar w:fldCharType="end"/>
            </w:r>
          </w:hyperlink>
        </w:p>
        <w:p w:rsidRPr="00C76C6D" w:rsidR="00C76C6D" w:rsidRDefault="007E1DFB" w14:paraId="6DCF4E5C" w14:textId="6EC2DE87">
          <w:pPr>
            <w:pStyle w:val="TOC2"/>
            <w:tabs>
              <w:tab w:val="left" w:pos="1100"/>
              <w:tab w:val="right" w:leader="dot" w:pos="9016"/>
            </w:tabs>
            <w:rPr>
              <w:rFonts w:ascii="Times New Roman" w:hAnsi="Times New Roman" w:cs="Times New Roman" w:eastAsiaTheme="minorEastAsia"/>
              <w:noProof/>
              <w:lang w:val="en-US"/>
            </w:rPr>
          </w:pPr>
          <w:hyperlink w:history="1" w:anchor="_Toc109584452">
            <w:r w:rsidRPr="00C76C6D" w:rsidR="00C76C6D">
              <w:rPr>
                <w:rStyle w:val="Hyperlink"/>
                <w:rFonts w:ascii="Times New Roman" w:hAnsi="Times New Roman" w:cs="Times New Roman"/>
                <w:noProof/>
              </w:rPr>
              <w:t>REG.1</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Citation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_Toc109584452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5</w:t>
            </w:r>
            <w:r w:rsidRPr="00C76C6D" w:rsidR="00C76C6D">
              <w:rPr>
                <w:rFonts w:ascii="Times New Roman" w:hAnsi="Times New Roman" w:cs="Times New Roman"/>
                <w:noProof/>
                <w:webHidden/>
              </w:rPr>
              <w:fldChar w:fldCharType="end"/>
            </w:r>
          </w:hyperlink>
        </w:p>
        <w:p w:rsidRPr="00C76C6D" w:rsidR="00C76C6D" w:rsidRDefault="007E1DFB" w14:paraId="44FE15CF" w14:textId="5E53F1E8">
          <w:pPr>
            <w:pStyle w:val="TOC2"/>
            <w:tabs>
              <w:tab w:val="left" w:pos="1100"/>
              <w:tab w:val="right" w:leader="dot" w:pos="9016"/>
            </w:tabs>
            <w:rPr>
              <w:rFonts w:ascii="Times New Roman" w:hAnsi="Times New Roman" w:cs="Times New Roman" w:eastAsiaTheme="minorEastAsia"/>
              <w:noProof/>
              <w:lang w:val="en-US"/>
            </w:rPr>
          </w:pPr>
          <w:hyperlink w:history="1" w:anchor="_Toc109584453">
            <w:r w:rsidRPr="00C76C6D" w:rsidR="00C76C6D">
              <w:rPr>
                <w:rStyle w:val="Hyperlink"/>
                <w:rFonts w:ascii="Times New Roman" w:hAnsi="Times New Roman" w:cs="Times New Roman"/>
                <w:noProof/>
              </w:rPr>
              <w:t>REG.2</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INTERPRETATION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_Toc109584453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5</w:t>
            </w:r>
            <w:r w:rsidRPr="00C76C6D" w:rsidR="00C76C6D">
              <w:rPr>
                <w:rFonts w:ascii="Times New Roman" w:hAnsi="Times New Roman" w:cs="Times New Roman"/>
                <w:noProof/>
                <w:webHidden/>
              </w:rPr>
              <w:fldChar w:fldCharType="end"/>
            </w:r>
          </w:hyperlink>
        </w:p>
        <w:p w:rsidRPr="00C76C6D" w:rsidR="00C76C6D" w:rsidRDefault="007E1DFB" w14:paraId="62977FBD" w14:textId="396E2522">
          <w:pPr>
            <w:pStyle w:val="TOC2"/>
            <w:tabs>
              <w:tab w:val="left" w:pos="1100"/>
              <w:tab w:val="right" w:leader="dot" w:pos="9016"/>
            </w:tabs>
            <w:rPr>
              <w:rFonts w:ascii="Times New Roman" w:hAnsi="Times New Roman" w:cs="Times New Roman" w:eastAsiaTheme="minorEastAsia"/>
              <w:noProof/>
              <w:lang w:val="en-US"/>
            </w:rPr>
          </w:pPr>
          <w:hyperlink w:history="1" w:anchor="_Toc109584454">
            <w:r w:rsidRPr="00C76C6D" w:rsidR="00C76C6D">
              <w:rPr>
                <w:rStyle w:val="Hyperlink"/>
                <w:rFonts w:ascii="Times New Roman" w:hAnsi="Times New Roman" w:eastAsia="Times New Roman" w:cs="Times New Roman"/>
                <w:noProof/>
                <w:lang w:val="en-US"/>
              </w:rPr>
              <w:t>REG.3</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lang w:val="en-US"/>
              </w:rPr>
              <w:t>APPLICATION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_Toc109584454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6</w:t>
            </w:r>
            <w:r w:rsidRPr="00C76C6D" w:rsidR="00C76C6D">
              <w:rPr>
                <w:rFonts w:ascii="Times New Roman" w:hAnsi="Times New Roman" w:cs="Times New Roman"/>
                <w:noProof/>
                <w:webHidden/>
              </w:rPr>
              <w:fldChar w:fldCharType="end"/>
            </w:r>
          </w:hyperlink>
        </w:p>
        <w:p w:rsidRPr="00C76C6D" w:rsidR="00C76C6D" w:rsidRDefault="007E1DFB" w14:paraId="690C51D2" w14:textId="7C59A23C">
          <w:pPr>
            <w:pStyle w:val="TOC1"/>
            <w:tabs>
              <w:tab w:val="right" w:leader="dot" w:pos="9016"/>
            </w:tabs>
            <w:rPr>
              <w:rFonts w:ascii="Times New Roman" w:hAnsi="Times New Roman" w:cs="Times New Roman" w:eastAsiaTheme="minorEastAsia"/>
              <w:noProof/>
              <w:lang w:val="en-US"/>
            </w:rPr>
          </w:pPr>
          <w:hyperlink w:history="1" w:anchor="_Toc109584455">
            <w:r w:rsidRPr="00C76C6D" w:rsidR="00C76C6D">
              <w:rPr>
                <w:rStyle w:val="Hyperlink"/>
                <w:rFonts w:ascii="Times New Roman" w:hAnsi="Times New Roman" w:eastAsia="Times New Roman" w:cs="Times New Roman"/>
                <w:noProof/>
                <w:lang w:val="en-US"/>
              </w:rPr>
              <w:t>PART II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_Toc109584455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6</w:t>
            </w:r>
            <w:r w:rsidRPr="00C76C6D" w:rsidR="00C76C6D">
              <w:rPr>
                <w:rFonts w:ascii="Times New Roman" w:hAnsi="Times New Roman" w:cs="Times New Roman"/>
                <w:noProof/>
                <w:webHidden/>
              </w:rPr>
              <w:fldChar w:fldCharType="end"/>
            </w:r>
          </w:hyperlink>
        </w:p>
        <w:p w:rsidRPr="00C76C6D" w:rsidR="00C76C6D" w:rsidRDefault="007E1DFB" w14:paraId="18ABCF2A" w14:textId="41A2024D">
          <w:pPr>
            <w:pStyle w:val="TOC2"/>
            <w:tabs>
              <w:tab w:val="left" w:pos="1100"/>
              <w:tab w:val="right" w:leader="dot" w:pos="9016"/>
            </w:tabs>
            <w:rPr>
              <w:rFonts w:ascii="Times New Roman" w:hAnsi="Times New Roman" w:cs="Times New Roman" w:eastAsiaTheme="minorEastAsia"/>
              <w:noProof/>
              <w:lang w:val="en-US"/>
            </w:rPr>
          </w:pPr>
          <w:hyperlink w:history="1" w:anchor="_Toc109584456">
            <w:r w:rsidRPr="00C76C6D" w:rsidR="00C76C6D">
              <w:rPr>
                <w:rStyle w:val="Hyperlink"/>
                <w:rFonts w:ascii="Times New Roman" w:hAnsi="Times New Roman" w:eastAsia="Times New Roman" w:cs="Times New Roman"/>
                <w:noProof/>
                <w:lang w:val="en-US"/>
              </w:rPr>
              <w:t>REG.4</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General provisions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_Toc109584456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6</w:t>
            </w:r>
            <w:r w:rsidRPr="00C76C6D" w:rsidR="00C76C6D">
              <w:rPr>
                <w:rFonts w:ascii="Times New Roman" w:hAnsi="Times New Roman" w:cs="Times New Roman"/>
                <w:noProof/>
                <w:webHidden/>
              </w:rPr>
              <w:fldChar w:fldCharType="end"/>
            </w:r>
          </w:hyperlink>
        </w:p>
        <w:p w:rsidRPr="00C76C6D" w:rsidR="00C76C6D" w:rsidRDefault="007E1DFB" w14:paraId="12374AFD" w14:textId="2BAEE62B">
          <w:pPr>
            <w:pStyle w:val="TOC2"/>
            <w:tabs>
              <w:tab w:val="left" w:pos="1100"/>
              <w:tab w:val="right" w:leader="dot" w:pos="9016"/>
            </w:tabs>
            <w:rPr>
              <w:rFonts w:ascii="Times New Roman" w:hAnsi="Times New Roman" w:cs="Times New Roman" w:eastAsiaTheme="minorEastAsia"/>
              <w:noProof/>
              <w:lang w:val="en-US"/>
            </w:rPr>
          </w:pPr>
          <w:hyperlink w:history="1" w:anchor="_Toc109584457">
            <w:r w:rsidRPr="00C76C6D" w:rsidR="00C76C6D">
              <w:rPr>
                <w:rStyle w:val="Hyperlink"/>
                <w:rFonts w:ascii="Times New Roman" w:hAnsi="Times New Roman" w:eastAsia="Times New Roman" w:cs="Times New Roman"/>
                <w:noProof/>
              </w:rPr>
              <w:t>REG.5</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Classification of aircraft</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_Toc109584457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7</w:t>
            </w:r>
            <w:r w:rsidRPr="00C76C6D" w:rsidR="00C76C6D">
              <w:rPr>
                <w:rFonts w:ascii="Times New Roman" w:hAnsi="Times New Roman" w:cs="Times New Roman"/>
                <w:noProof/>
                <w:webHidden/>
              </w:rPr>
              <w:fldChar w:fldCharType="end"/>
            </w:r>
          </w:hyperlink>
        </w:p>
        <w:p w:rsidRPr="00C76C6D" w:rsidR="00C76C6D" w:rsidRDefault="007E1DFB" w14:paraId="6E447F62" w14:textId="27200BF4">
          <w:pPr>
            <w:pStyle w:val="TOC2"/>
            <w:tabs>
              <w:tab w:val="left" w:pos="1100"/>
              <w:tab w:val="right" w:leader="dot" w:pos="9016"/>
            </w:tabs>
            <w:rPr>
              <w:rFonts w:ascii="Times New Roman" w:hAnsi="Times New Roman" w:cs="Times New Roman" w:eastAsiaTheme="minorEastAsia"/>
              <w:noProof/>
              <w:lang w:val="en-US"/>
            </w:rPr>
          </w:pPr>
          <w:hyperlink w:history="1" w:anchor="_Toc109584458">
            <w:r w:rsidRPr="00C76C6D" w:rsidR="00C76C6D">
              <w:rPr>
                <w:rStyle w:val="Hyperlink"/>
                <w:rFonts w:ascii="Times New Roman" w:hAnsi="Times New Roman" w:cs="Times New Roman"/>
                <w:noProof/>
              </w:rPr>
              <w:t>REG.6</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Eligibility for registration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7</w:t>
            </w:r>
            <w:r w:rsidRPr="00C76C6D" w:rsidR="00C76C6D">
              <w:rPr>
                <w:rFonts w:ascii="Times New Roman" w:hAnsi="Times New Roman" w:cs="Times New Roman"/>
                <w:noProof/>
                <w:webHidden/>
              </w:rPr>
              <w:fldChar w:fldCharType="end"/>
            </w:r>
          </w:hyperlink>
        </w:p>
        <w:p w:rsidRPr="00C76C6D" w:rsidR="00C76C6D" w:rsidRDefault="007E1DFB" w14:paraId="54D7CAA3" w14:textId="5ADC0D96">
          <w:pPr>
            <w:pStyle w:val="TOC2"/>
            <w:tabs>
              <w:tab w:val="left" w:pos="1100"/>
              <w:tab w:val="right" w:leader="dot" w:pos="9016"/>
            </w:tabs>
            <w:rPr>
              <w:rFonts w:ascii="Times New Roman" w:hAnsi="Times New Roman" w:cs="Times New Roman" w:eastAsiaTheme="minorEastAsia"/>
              <w:noProof/>
              <w:lang w:val="en-US"/>
            </w:rPr>
          </w:pPr>
          <w:hyperlink w:history="1" w:anchor="_Toc109584459">
            <w:r w:rsidRPr="00C76C6D" w:rsidR="00C76C6D">
              <w:rPr>
                <w:rStyle w:val="Hyperlink"/>
                <w:rFonts w:ascii="Times New Roman" w:hAnsi="Times New Roman" w:eastAsia="Times New Roman" w:cs="Times New Roman"/>
                <w:noProof/>
              </w:rPr>
              <w:t>REG.7</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Application for registration of aircraft</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_Toc109584459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8</w:t>
            </w:r>
            <w:r w:rsidRPr="00C76C6D" w:rsidR="00C76C6D">
              <w:rPr>
                <w:rFonts w:ascii="Times New Roman" w:hAnsi="Times New Roman" w:cs="Times New Roman"/>
                <w:noProof/>
                <w:webHidden/>
              </w:rPr>
              <w:fldChar w:fldCharType="end"/>
            </w:r>
          </w:hyperlink>
        </w:p>
        <w:p w:rsidRPr="00C76C6D" w:rsidR="00C76C6D" w:rsidRDefault="007E1DFB" w14:paraId="7585A8C0" w14:textId="185A2F40">
          <w:pPr>
            <w:pStyle w:val="TOC2"/>
            <w:tabs>
              <w:tab w:val="left" w:pos="1100"/>
              <w:tab w:val="right" w:leader="dot" w:pos="9016"/>
            </w:tabs>
            <w:rPr>
              <w:rFonts w:ascii="Times New Roman" w:hAnsi="Times New Roman" w:cs="Times New Roman" w:eastAsiaTheme="minorEastAsia"/>
              <w:noProof/>
              <w:lang w:val="en-US"/>
            </w:rPr>
          </w:pPr>
          <w:hyperlink w:history="1" w:anchor="_Toc109584460">
            <w:r w:rsidRPr="00C76C6D" w:rsidR="00C76C6D">
              <w:rPr>
                <w:rStyle w:val="Hyperlink"/>
                <w:rFonts w:ascii="Times New Roman" w:hAnsi="Times New Roman" w:eastAsia="Times New Roman" w:cs="Times New Roman"/>
                <w:noProof/>
                <w:lang w:val="en-US"/>
              </w:rPr>
              <w:t>REG.8</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lang w:val="en-US"/>
              </w:rPr>
              <w:t>Registration of aircraft</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_Toc109584460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8</w:t>
            </w:r>
            <w:r w:rsidRPr="00C76C6D" w:rsidR="00C76C6D">
              <w:rPr>
                <w:rFonts w:ascii="Times New Roman" w:hAnsi="Times New Roman" w:cs="Times New Roman"/>
                <w:noProof/>
                <w:webHidden/>
              </w:rPr>
              <w:fldChar w:fldCharType="end"/>
            </w:r>
          </w:hyperlink>
        </w:p>
        <w:p w:rsidRPr="00C76C6D" w:rsidR="00C76C6D" w:rsidRDefault="007E1DFB" w14:paraId="23A7D047" w14:textId="5E2550CD">
          <w:pPr>
            <w:pStyle w:val="TOC2"/>
            <w:tabs>
              <w:tab w:val="left" w:pos="1100"/>
              <w:tab w:val="right" w:leader="dot" w:pos="9016"/>
            </w:tabs>
            <w:rPr>
              <w:rFonts w:ascii="Times New Roman" w:hAnsi="Times New Roman" w:cs="Times New Roman" w:eastAsiaTheme="minorEastAsia"/>
              <w:noProof/>
              <w:lang w:val="en-US"/>
            </w:rPr>
          </w:pPr>
          <w:hyperlink w:history="1" w:anchor="_Toc109584461">
            <w:r w:rsidRPr="00C76C6D" w:rsidR="00C76C6D">
              <w:rPr>
                <w:rStyle w:val="Hyperlink"/>
                <w:rFonts w:ascii="Times New Roman" w:hAnsi="Times New Roman" w:eastAsia="Times New Roman" w:cs="Times New Roman"/>
                <w:noProof/>
                <w:lang w:val="en-US"/>
              </w:rPr>
              <w:t>REG.9</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lang w:val="en-US"/>
              </w:rPr>
              <w:t>Certificate of registration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_Toc109584461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9</w:t>
            </w:r>
            <w:r w:rsidRPr="00C76C6D" w:rsidR="00C76C6D">
              <w:rPr>
                <w:rFonts w:ascii="Times New Roman" w:hAnsi="Times New Roman" w:cs="Times New Roman"/>
                <w:noProof/>
                <w:webHidden/>
              </w:rPr>
              <w:fldChar w:fldCharType="end"/>
            </w:r>
          </w:hyperlink>
        </w:p>
        <w:p w:rsidRPr="00C76C6D" w:rsidR="00C76C6D" w:rsidRDefault="007E1DFB" w14:paraId="77EDF773" w14:textId="0FFE1F6B">
          <w:pPr>
            <w:pStyle w:val="TOC2"/>
            <w:tabs>
              <w:tab w:val="left" w:pos="1320"/>
              <w:tab w:val="right" w:leader="dot" w:pos="9016"/>
            </w:tabs>
            <w:rPr>
              <w:rFonts w:ascii="Times New Roman" w:hAnsi="Times New Roman" w:cs="Times New Roman" w:eastAsiaTheme="minorEastAsia"/>
              <w:noProof/>
              <w:lang w:val="en-US"/>
            </w:rPr>
          </w:pPr>
          <w:hyperlink w:history="1" w:anchor="_Toc109584462">
            <w:r w:rsidRPr="00C76C6D" w:rsidR="00C76C6D">
              <w:rPr>
                <w:rStyle w:val="Hyperlink"/>
                <w:rFonts w:ascii="Times New Roman" w:hAnsi="Times New Roman" w:eastAsia="Times New Roman" w:cs="Times New Roman"/>
                <w:noProof/>
              </w:rPr>
              <w:t>REG.10</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Change of registration or ownership particulars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_Toc109584462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9</w:t>
            </w:r>
            <w:r w:rsidRPr="00C76C6D" w:rsidR="00C76C6D">
              <w:rPr>
                <w:rFonts w:ascii="Times New Roman" w:hAnsi="Times New Roman" w:cs="Times New Roman"/>
                <w:noProof/>
                <w:webHidden/>
              </w:rPr>
              <w:fldChar w:fldCharType="end"/>
            </w:r>
          </w:hyperlink>
        </w:p>
        <w:p w:rsidRPr="00C76C6D" w:rsidR="00C76C6D" w:rsidRDefault="007E1DFB" w14:paraId="7F3AF7CD" w14:textId="004CC638">
          <w:pPr>
            <w:pStyle w:val="TOC2"/>
            <w:tabs>
              <w:tab w:val="left" w:pos="1320"/>
              <w:tab w:val="right" w:leader="dot" w:pos="9016"/>
            </w:tabs>
            <w:rPr>
              <w:rFonts w:ascii="Times New Roman" w:hAnsi="Times New Roman" w:cs="Times New Roman" w:eastAsiaTheme="minorEastAsia"/>
              <w:noProof/>
              <w:lang w:val="en-US"/>
            </w:rPr>
          </w:pPr>
          <w:hyperlink w:history="1" w:anchor="_Toc109584463">
            <w:r w:rsidRPr="00C76C6D" w:rsidR="00C76C6D">
              <w:rPr>
                <w:rStyle w:val="Hyperlink"/>
                <w:rFonts w:ascii="Times New Roman" w:hAnsi="Times New Roman" w:eastAsia="Times New Roman" w:cs="Times New Roman"/>
                <w:noProof/>
              </w:rPr>
              <w:t>REG.11</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De-registration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_Toc109584463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10</w:t>
            </w:r>
            <w:r w:rsidRPr="00C76C6D" w:rsidR="00C76C6D">
              <w:rPr>
                <w:rFonts w:ascii="Times New Roman" w:hAnsi="Times New Roman" w:cs="Times New Roman"/>
                <w:noProof/>
                <w:webHidden/>
              </w:rPr>
              <w:fldChar w:fldCharType="end"/>
            </w:r>
          </w:hyperlink>
        </w:p>
        <w:p w:rsidRPr="00C76C6D" w:rsidR="00C76C6D" w:rsidRDefault="007E1DFB" w14:paraId="14416B96" w14:textId="66A0718C">
          <w:pPr>
            <w:pStyle w:val="TOC1"/>
            <w:tabs>
              <w:tab w:val="right" w:leader="dot" w:pos="9016"/>
            </w:tabs>
            <w:rPr>
              <w:rFonts w:ascii="Times New Roman" w:hAnsi="Times New Roman" w:cs="Times New Roman" w:eastAsiaTheme="minorEastAsia"/>
              <w:noProof/>
              <w:lang w:val="en-US"/>
            </w:rPr>
          </w:pPr>
          <w:hyperlink w:history="1" w:anchor="_Toc109584464">
            <w:r w:rsidRPr="00C76C6D" w:rsidR="00C76C6D">
              <w:rPr>
                <w:rStyle w:val="Hyperlink"/>
                <w:rFonts w:ascii="Times New Roman" w:hAnsi="Times New Roman" w:eastAsia="Times New Roman" w:cs="Times New Roman"/>
                <w:noProof/>
                <w:lang w:val="en-US"/>
              </w:rPr>
              <w:t>PART III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_Toc109584464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10</w:t>
            </w:r>
            <w:r w:rsidRPr="00C76C6D" w:rsidR="00C76C6D">
              <w:rPr>
                <w:rFonts w:ascii="Times New Roman" w:hAnsi="Times New Roman" w:cs="Times New Roman"/>
                <w:noProof/>
                <w:webHidden/>
              </w:rPr>
              <w:fldChar w:fldCharType="end"/>
            </w:r>
          </w:hyperlink>
        </w:p>
        <w:p w:rsidRPr="00C76C6D" w:rsidR="00C76C6D" w:rsidRDefault="007E1DFB" w14:paraId="2CC91390" w14:textId="5C84841F">
          <w:pPr>
            <w:pStyle w:val="TOC1"/>
            <w:tabs>
              <w:tab w:val="right" w:leader="dot" w:pos="9016"/>
            </w:tabs>
            <w:rPr>
              <w:rFonts w:ascii="Times New Roman" w:hAnsi="Times New Roman" w:cs="Times New Roman" w:eastAsiaTheme="minorEastAsia"/>
              <w:noProof/>
              <w:lang w:val="en-US"/>
            </w:rPr>
          </w:pPr>
          <w:hyperlink w:history="1" w:anchor="_Toc109584465">
            <w:r w:rsidRPr="00C76C6D" w:rsidR="00C76C6D">
              <w:rPr>
                <w:rStyle w:val="Hyperlink"/>
                <w:rFonts w:ascii="Times New Roman" w:hAnsi="Times New Roman" w:cs="Times New Roman"/>
                <w:noProof/>
              </w:rPr>
              <w:t>NATIONALITY, COMMON AND REGISTRATION MARKS TO BE USED</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_Toc109584465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10</w:t>
            </w:r>
            <w:r w:rsidRPr="00C76C6D" w:rsidR="00C76C6D">
              <w:rPr>
                <w:rFonts w:ascii="Times New Roman" w:hAnsi="Times New Roman" w:cs="Times New Roman"/>
                <w:noProof/>
                <w:webHidden/>
              </w:rPr>
              <w:fldChar w:fldCharType="end"/>
            </w:r>
          </w:hyperlink>
        </w:p>
        <w:p w:rsidRPr="00C76C6D" w:rsidR="00C76C6D" w:rsidRDefault="007E1DFB" w14:paraId="39004C63" w14:textId="71F5579C">
          <w:pPr>
            <w:pStyle w:val="TOC2"/>
            <w:tabs>
              <w:tab w:val="left" w:pos="1100"/>
              <w:tab w:val="right" w:leader="dot" w:pos="9016"/>
            </w:tabs>
            <w:rPr>
              <w:rFonts w:ascii="Times New Roman" w:hAnsi="Times New Roman" w:cs="Times New Roman" w:eastAsiaTheme="minorEastAsia"/>
              <w:noProof/>
              <w:lang w:val="en-US"/>
            </w:rPr>
          </w:pPr>
          <w:hyperlink w:history="1" w:anchor="_Toc109584466">
            <w:r w:rsidRPr="00C76C6D" w:rsidR="00C76C6D">
              <w:rPr>
                <w:rStyle w:val="Hyperlink"/>
                <w:rFonts w:ascii="Times New Roman" w:hAnsi="Times New Roman" w:cs="Times New Roman"/>
                <w:noProof/>
              </w:rPr>
              <w:t>REG.12</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Marking and manner of affixation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_Toc109584466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10</w:t>
            </w:r>
            <w:r w:rsidRPr="00C76C6D" w:rsidR="00C76C6D">
              <w:rPr>
                <w:rFonts w:ascii="Times New Roman" w:hAnsi="Times New Roman" w:cs="Times New Roman"/>
                <w:noProof/>
                <w:webHidden/>
              </w:rPr>
              <w:fldChar w:fldCharType="end"/>
            </w:r>
          </w:hyperlink>
        </w:p>
        <w:p w:rsidRPr="00C76C6D" w:rsidR="00C76C6D" w:rsidRDefault="007E1DFB" w14:paraId="5B7F39F8" w14:textId="287ED855">
          <w:pPr>
            <w:pStyle w:val="TOC1"/>
            <w:tabs>
              <w:tab w:val="right" w:leader="dot" w:pos="9016"/>
            </w:tabs>
            <w:rPr>
              <w:rFonts w:ascii="Times New Roman" w:hAnsi="Times New Roman" w:cs="Times New Roman" w:eastAsiaTheme="minorEastAsia"/>
              <w:noProof/>
              <w:lang w:val="en-US"/>
            </w:rPr>
          </w:pPr>
          <w:hyperlink w:history="1" w:anchor="_Toc109584467">
            <w:r w:rsidRPr="00C76C6D" w:rsidR="00C76C6D">
              <w:rPr>
                <w:rStyle w:val="Hyperlink"/>
                <w:rFonts w:ascii="Times New Roman" w:hAnsi="Times New Roman" w:eastAsia="Times New Roman" w:cs="Times New Roman"/>
                <w:noProof/>
              </w:rPr>
              <w:t>PART IV</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_Toc109584467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11</w:t>
            </w:r>
            <w:r w:rsidRPr="00C76C6D" w:rsidR="00C76C6D">
              <w:rPr>
                <w:rFonts w:ascii="Times New Roman" w:hAnsi="Times New Roman" w:cs="Times New Roman"/>
                <w:noProof/>
                <w:webHidden/>
              </w:rPr>
              <w:fldChar w:fldCharType="end"/>
            </w:r>
          </w:hyperlink>
        </w:p>
        <w:p w:rsidRPr="00C76C6D" w:rsidR="00C76C6D" w:rsidRDefault="007E1DFB" w14:paraId="3ADFCE4A" w14:textId="000814A4">
          <w:pPr>
            <w:pStyle w:val="TOC1"/>
            <w:tabs>
              <w:tab w:val="right" w:leader="dot" w:pos="9016"/>
            </w:tabs>
            <w:rPr>
              <w:rFonts w:ascii="Times New Roman" w:hAnsi="Times New Roman" w:cs="Times New Roman" w:eastAsiaTheme="minorEastAsia"/>
              <w:noProof/>
              <w:lang w:val="en-US"/>
            </w:rPr>
          </w:pPr>
          <w:hyperlink w:history="1" w:anchor="_Toc109584468">
            <w:r w:rsidRPr="00C76C6D" w:rsidR="00C76C6D">
              <w:rPr>
                <w:rStyle w:val="Hyperlink"/>
                <w:rFonts w:ascii="Times New Roman" w:hAnsi="Times New Roman" w:cs="Times New Roman"/>
                <w:noProof/>
              </w:rPr>
              <w:t>LOCATION OF NATIONALITY, COMMON AND REGISTRATION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11</w:t>
            </w:r>
            <w:r w:rsidRPr="00C76C6D" w:rsidR="00C76C6D">
              <w:rPr>
                <w:rFonts w:ascii="Times New Roman" w:hAnsi="Times New Roman" w:cs="Times New Roman"/>
                <w:noProof/>
                <w:webHidden/>
              </w:rPr>
              <w:fldChar w:fldCharType="end"/>
            </w:r>
          </w:hyperlink>
        </w:p>
        <w:p w:rsidRPr="00C76C6D" w:rsidR="00C76C6D" w:rsidRDefault="007E1DFB" w14:paraId="36F9B5A4" w14:textId="3F89D6AB">
          <w:pPr>
            <w:pStyle w:val="TOC2"/>
            <w:tabs>
              <w:tab w:val="left" w:pos="1320"/>
              <w:tab w:val="right" w:leader="dot" w:pos="9016"/>
            </w:tabs>
            <w:rPr>
              <w:rFonts w:ascii="Times New Roman" w:hAnsi="Times New Roman" w:cs="Times New Roman" w:eastAsiaTheme="minorEastAsia"/>
              <w:noProof/>
              <w:lang w:val="en-US"/>
            </w:rPr>
          </w:pPr>
          <w:hyperlink w:history="1" w:anchor="_Toc109584469">
            <w:r w:rsidRPr="00C76C6D" w:rsidR="00C76C6D">
              <w:rPr>
                <w:rStyle w:val="Hyperlink"/>
                <w:rFonts w:ascii="Times New Roman" w:hAnsi="Times New Roman" w:eastAsia="Times New Roman" w:cs="Times New Roman"/>
                <w:noProof/>
              </w:rPr>
              <w:t>REG.13</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General-location of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_Toc109584469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11</w:t>
            </w:r>
            <w:r w:rsidRPr="00C76C6D" w:rsidR="00C76C6D">
              <w:rPr>
                <w:rFonts w:ascii="Times New Roman" w:hAnsi="Times New Roman" w:cs="Times New Roman"/>
                <w:noProof/>
                <w:webHidden/>
              </w:rPr>
              <w:fldChar w:fldCharType="end"/>
            </w:r>
          </w:hyperlink>
        </w:p>
        <w:p w:rsidRPr="00C76C6D" w:rsidR="00C76C6D" w:rsidRDefault="007E1DFB" w14:paraId="24BA165E" w14:textId="54FDD6CE">
          <w:pPr>
            <w:pStyle w:val="TOC2"/>
            <w:tabs>
              <w:tab w:val="left" w:pos="1320"/>
              <w:tab w:val="right" w:leader="dot" w:pos="9016"/>
            </w:tabs>
            <w:rPr>
              <w:rFonts w:ascii="Times New Roman" w:hAnsi="Times New Roman" w:cs="Times New Roman" w:eastAsiaTheme="minorEastAsia"/>
              <w:noProof/>
              <w:lang w:val="en-US"/>
            </w:rPr>
          </w:pPr>
          <w:hyperlink w:history="1" w:anchor="_Toc109584470">
            <w:r w:rsidRPr="00C76C6D" w:rsidR="00C76C6D">
              <w:rPr>
                <w:rStyle w:val="Hyperlink"/>
                <w:rFonts w:ascii="Times New Roman" w:hAnsi="Times New Roman" w:eastAsia="Times New Roman" w:cs="Times New Roman"/>
                <w:noProof/>
              </w:rPr>
              <w:t>REG.14</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Display of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_Toc109584470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11</w:t>
            </w:r>
            <w:r w:rsidRPr="00C76C6D" w:rsidR="00C76C6D">
              <w:rPr>
                <w:rFonts w:ascii="Times New Roman" w:hAnsi="Times New Roman" w:cs="Times New Roman"/>
                <w:noProof/>
                <w:webHidden/>
              </w:rPr>
              <w:fldChar w:fldCharType="end"/>
            </w:r>
          </w:hyperlink>
        </w:p>
        <w:p w:rsidRPr="00C76C6D" w:rsidR="00C76C6D" w:rsidRDefault="007E1DFB" w14:paraId="11F8DA0F" w14:textId="236BB046">
          <w:pPr>
            <w:pStyle w:val="TOC2"/>
            <w:tabs>
              <w:tab w:val="left" w:pos="1100"/>
              <w:tab w:val="right" w:leader="dot" w:pos="9016"/>
            </w:tabs>
            <w:rPr>
              <w:rFonts w:ascii="Times New Roman" w:hAnsi="Times New Roman" w:cs="Times New Roman" w:eastAsiaTheme="minorEastAsia"/>
              <w:noProof/>
              <w:lang w:val="en-US"/>
            </w:rPr>
          </w:pPr>
          <w:hyperlink w:history="1" w:anchor="_Toc109584471">
            <w:r w:rsidRPr="00C76C6D" w:rsidR="00C76C6D">
              <w:rPr>
                <w:rStyle w:val="Hyperlink"/>
                <w:rFonts w:ascii="Times New Roman" w:hAnsi="Times New Roman" w:cs="Times New Roman"/>
                <w:noProof/>
              </w:rPr>
              <w:t>REG.15</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Location of marks on lighter-than-air aircraft</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_Toc109584471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11</w:t>
            </w:r>
            <w:r w:rsidRPr="00C76C6D" w:rsidR="00C76C6D">
              <w:rPr>
                <w:rFonts w:ascii="Times New Roman" w:hAnsi="Times New Roman" w:cs="Times New Roman"/>
                <w:noProof/>
                <w:webHidden/>
              </w:rPr>
              <w:fldChar w:fldCharType="end"/>
            </w:r>
          </w:hyperlink>
        </w:p>
        <w:p w:rsidRPr="00C76C6D" w:rsidR="00C76C6D" w:rsidRDefault="007E1DFB" w14:paraId="12D236FC" w14:textId="52BDAE6A">
          <w:pPr>
            <w:pStyle w:val="TOC2"/>
            <w:tabs>
              <w:tab w:val="left" w:pos="1320"/>
              <w:tab w:val="right" w:leader="dot" w:pos="9016"/>
            </w:tabs>
            <w:rPr>
              <w:rFonts w:ascii="Times New Roman" w:hAnsi="Times New Roman" w:cs="Times New Roman" w:eastAsiaTheme="minorEastAsia"/>
              <w:noProof/>
              <w:lang w:val="en-US"/>
            </w:rPr>
          </w:pPr>
          <w:hyperlink w:history="1" w:anchor="_Toc109584472">
            <w:r w:rsidRPr="00C76C6D" w:rsidR="00C76C6D">
              <w:rPr>
                <w:rStyle w:val="Hyperlink"/>
                <w:rFonts w:ascii="Times New Roman" w:hAnsi="Times New Roman" w:eastAsia="Times New Roman" w:cs="Times New Roman"/>
                <w:noProof/>
              </w:rPr>
              <w:t>REG.16</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Location of marks on heavier-than-air aircraft</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_Toc109584472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12</w:t>
            </w:r>
            <w:r w:rsidRPr="00C76C6D" w:rsidR="00C76C6D">
              <w:rPr>
                <w:rFonts w:ascii="Times New Roman" w:hAnsi="Times New Roman" w:cs="Times New Roman"/>
                <w:noProof/>
                <w:webHidden/>
              </w:rPr>
              <w:fldChar w:fldCharType="end"/>
            </w:r>
          </w:hyperlink>
        </w:p>
        <w:p w:rsidRPr="00C76C6D" w:rsidR="00C76C6D" w:rsidRDefault="007E1DFB" w14:paraId="25942A9B" w14:textId="0FD7F55C">
          <w:pPr>
            <w:pStyle w:val="TOC2"/>
            <w:tabs>
              <w:tab w:val="left" w:pos="1100"/>
              <w:tab w:val="right" w:leader="dot" w:pos="9016"/>
            </w:tabs>
            <w:rPr>
              <w:rFonts w:ascii="Times New Roman" w:hAnsi="Times New Roman" w:cs="Times New Roman" w:eastAsiaTheme="minorEastAsia"/>
              <w:noProof/>
              <w:lang w:val="en-US"/>
            </w:rPr>
          </w:pPr>
          <w:hyperlink w:history="1" w:anchor="_Toc109584473">
            <w:r w:rsidRPr="00C76C6D" w:rsidR="00C76C6D">
              <w:rPr>
                <w:rStyle w:val="Hyperlink"/>
                <w:rFonts w:ascii="Times New Roman" w:hAnsi="Times New Roman" w:cs="Times New Roman"/>
                <w:noProof/>
              </w:rPr>
              <w:t>REG.17</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Deviations of size and location of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_Toc109584473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13</w:t>
            </w:r>
            <w:r w:rsidRPr="00C76C6D" w:rsidR="00C76C6D">
              <w:rPr>
                <w:rFonts w:ascii="Times New Roman" w:hAnsi="Times New Roman" w:cs="Times New Roman"/>
                <w:noProof/>
                <w:webHidden/>
              </w:rPr>
              <w:fldChar w:fldCharType="end"/>
            </w:r>
          </w:hyperlink>
        </w:p>
        <w:p w:rsidRPr="00C76C6D" w:rsidR="00C76C6D" w:rsidRDefault="007E1DFB" w14:paraId="4033339B" w14:textId="6831F6F8">
          <w:pPr>
            <w:pStyle w:val="TOC2"/>
            <w:tabs>
              <w:tab w:val="left" w:pos="1320"/>
              <w:tab w:val="right" w:leader="dot" w:pos="9016"/>
            </w:tabs>
            <w:rPr>
              <w:rFonts w:ascii="Times New Roman" w:hAnsi="Times New Roman" w:cs="Times New Roman" w:eastAsiaTheme="minorEastAsia"/>
              <w:noProof/>
              <w:lang w:val="en-US"/>
            </w:rPr>
          </w:pPr>
          <w:hyperlink w:history="1" w:anchor="_Toc109584474">
            <w:r w:rsidRPr="00C76C6D" w:rsidR="00C76C6D">
              <w:rPr>
                <w:rStyle w:val="Hyperlink"/>
                <w:rFonts w:ascii="Times New Roman" w:hAnsi="Times New Roman" w:cs="Times New Roman"/>
                <w:noProof/>
              </w:rPr>
              <w:t>REG.18</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Removal of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_Toc109584474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13</w:t>
            </w:r>
            <w:r w:rsidRPr="00C76C6D" w:rsidR="00C76C6D">
              <w:rPr>
                <w:rFonts w:ascii="Times New Roman" w:hAnsi="Times New Roman" w:cs="Times New Roman"/>
                <w:noProof/>
                <w:webHidden/>
              </w:rPr>
              <w:fldChar w:fldCharType="end"/>
            </w:r>
          </w:hyperlink>
        </w:p>
        <w:p w:rsidRPr="00C76C6D" w:rsidR="00C76C6D" w:rsidRDefault="007E1DFB" w14:paraId="074F9D19" w14:textId="3BC9E9F3">
          <w:pPr>
            <w:pStyle w:val="TOC1"/>
            <w:tabs>
              <w:tab w:val="right" w:leader="dot" w:pos="9016"/>
            </w:tabs>
            <w:rPr>
              <w:rFonts w:ascii="Times New Roman" w:hAnsi="Times New Roman" w:cs="Times New Roman" w:eastAsiaTheme="minorEastAsia"/>
              <w:noProof/>
              <w:lang w:val="en-US"/>
            </w:rPr>
          </w:pPr>
          <w:hyperlink w:history="1" w:anchor="_Toc109584475">
            <w:r w:rsidRPr="00C76C6D" w:rsidR="00C76C6D">
              <w:rPr>
                <w:rStyle w:val="Hyperlink"/>
                <w:rFonts w:ascii="Times New Roman" w:hAnsi="Times New Roman" w:cs="Times New Roman"/>
                <w:noProof/>
              </w:rPr>
              <w:t>PART V</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_Toc109584475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13</w:t>
            </w:r>
            <w:r w:rsidRPr="00C76C6D" w:rsidR="00C76C6D">
              <w:rPr>
                <w:rFonts w:ascii="Times New Roman" w:hAnsi="Times New Roman" w:cs="Times New Roman"/>
                <w:noProof/>
                <w:webHidden/>
              </w:rPr>
              <w:fldChar w:fldCharType="end"/>
            </w:r>
          </w:hyperlink>
        </w:p>
        <w:p w:rsidRPr="00C76C6D" w:rsidR="00C76C6D" w:rsidRDefault="007E1DFB" w14:paraId="144A8F1E" w14:textId="7498CDDD">
          <w:pPr>
            <w:pStyle w:val="TOC1"/>
            <w:tabs>
              <w:tab w:val="right" w:leader="dot" w:pos="9016"/>
            </w:tabs>
            <w:rPr>
              <w:rFonts w:ascii="Times New Roman" w:hAnsi="Times New Roman" w:cs="Times New Roman" w:eastAsiaTheme="minorEastAsia"/>
              <w:noProof/>
              <w:lang w:val="en-US"/>
            </w:rPr>
          </w:pPr>
          <w:hyperlink w:history="1" w:anchor="_Toc109584476">
            <w:r w:rsidRPr="00C76C6D" w:rsidR="00C76C6D">
              <w:rPr>
                <w:rStyle w:val="Hyperlink"/>
                <w:rFonts w:ascii="Times New Roman" w:hAnsi="Times New Roman" w:cs="Times New Roman"/>
                <w:noProof/>
              </w:rPr>
              <w:t>MEASUREMENTS OF NATIONALITY, COMMON AND REGISTRATION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_Toc109584476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13</w:t>
            </w:r>
            <w:r w:rsidRPr="00C76C6D" w:rsidR="00C76C6D">
              <w:rPr>
                <w:rFonts w:ascii="Times New Roman" w:hAnsi="Times New Roman" w:cs="Times New Roman"/>
                <w:noProof/>
                <w:webHidden/>
              </w:rPr>
              <w:fldChar w:fldCharType="end"/>
            </w:r>
          </w:hyperlink>
        </w:p>
        <w:p w:rsidRPr="00C76C6D" w:rsidR="00C76C6D" w:rsidRDefault="007E1DFB" w14:paraId="0B612CDF" w14:textId="7FB40B8C">
          <w:pPr>
            <w:pStyle w:val="TOC2"/>
            <w:tabs>
              <w:tab w:val="left" w:pos="1320"/>
              <w:tab w:val="right" w:leader="dot" w:pos="9016"/>
            </w:tabs>
            <w:rPr>
              <w:rFonts w:ascii="Times New Roman" w:hAnsi="Times New Roman" w:cs="Times New Roman" w:eastAsiaTheme="minorEastAsia"/>
              <w:noProof/>
              <w:lang w:val="en-US"/>
            </w:rPr>
          </w:pPr>
          <w:hyperlink w:history="1" w:anchor="_Toc109584477">
            <w:r w:rsidRPr="00C76C6D" w:rsidR="00C76C6D">
              <w:rPr>
                <w:rStyle w:val="Hyperlink"/>
                <w:rFonts w:ascii="Times New Roman" w:hAnsi="Times New Roman" w:eastAsia="Times New Roman" w:cs="Times New Roman"/>
                <w:noProof/>
              </w:rPr>
              <w:t>REG.19</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Measurement of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_Toc109584477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13</w:t>
            </w:r>
            <w:r w:rsidRPr="00C76C6D" w:rsidR="00C76C6D">
              <w:rPr>
                <w:rFonts w:ascii="Times New Roman" w:hAnsi="Times New Roman" w:cs="Times New Roman"/>
                <w:noProof/>
                <w:webHidden/>
              </w:rPr>
              <w:fldChar w:fldCharType="end"/>
            </w:r>
          </w:hyperlink>
        </w:p>
        <w:p w:rsidRPr="00C76C6D" w:rsidR="00C76C6D" w:rsidRDefault="007E1DFB" w14:paraId="2A03189E" w14:textId="5382AF1D">
          <w:pPr>
            <w:pStyle w:val="TOC1"/>
            <w:tabs>
              <w:tab w:val="right" w:leader="dot" w:pos="9016"/>
            </w:tabs>
            <w:rPr>
              <w:rFonts w:ascii="Times New Roman" w:hAnsi="Times New Roman" w:cs="Times New Roman" w:eastAsiaTheme="minorEastAsia"/>
              <w:noProof/>
              <w:lang w:val="en-US"/>
            </w:rPr>
          </w:pPr>
          <w:hyperlink w:history="1" w:anchor="_Toc109584478">
            <w:r w:rsidRPr="00C76C6D" w:rsidR="00C76C6D">
              <w:rPr>
                <w:rStyle w:val="Hyperlink"/>
                <w:rFonts w:ascii="Times New Roman" w:hAnsi="Times New Roman" w:cs="Times New Roman"/>
                <w:noProof/>
              </w:rPr>
              <w:t>PART VI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53D42250" w14:textId="43447902">
          <w:pPr>
            <w:pStyle w:val="TOC1"/>
            <w:tabs>
              <w:tab w:val="right" w:leader="dot" w:pos="9016"/>
            </w:tabs>
            <w:rPr>
              <w:rFonts w:ascii="Times New Roman" w:hAnsi="Times New Roman" w:cs="Times New Roman" w:eastAsiaTheme="minorEastAsia"/>
              <w:noProof/>
              <w:lang w:val="en-US"/>
            </w:rPr>
          </w:pPr>
          <w:hyperlink w:history="1" w:anchor="_Toc109584479">
            <w:r w:rsidRPr="00C76C6D" w:rsidR="00C76C6D">
              <w:rPr>
                <w:rStyle w:val="Hyperlink"/>
                <w:rFonts w:ascii="Times New Roman" w:hAnsi="Times New Roman" w:cs="Times New Roman"/>
                <w:noProof/>
              </w:rPr>
              <w:t>TYPE OF CHARACTERS FOR NATIONALITY, COMMON AND REGISTRATION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_Toc109584479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0C354AC1" w14:textId="519E782B">
          <w:pPr>
            <w:pStyle w:val="TOC2"/>
            <w:tabs>
              <w:tab w:val="left" w:pos="1320"/>
              <w:tab w:val="right" w:leader="dot" w:pos="9016"/>
            </w:tabs>
            <w:rPr>
              <w:rFonts w:ascii="Times New Roman" w:hAnsi="Times New Roman" w:cs="Times New Roman" w:eastAsiaTheme="minorEastAsia"/>
              <w:noProof/>
              <w:lang w:val="en-US"/>
            </w:rPr>
          </w:pPr>
          <w:hyperlink w:history="1" w:anchor="_Toc109584480">
            <w:r w:rsidRPr="00C76C6D" w:rsidR="00C76C6D">
              <w:rPr>
                <w:rStyle w:val="Hyperlink"/>
                <w:rFonts w:ascii="Times New Roman" w:hAnsi="Times New Roman" w:cs="Times New Roman"/>
                <w:noProof/>
              </w:rPr>
              <w:t>REG.20</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Types of characters for nationality, common and registration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_Toc109584480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738192F8" w14:textId="329411DA">
          <w:pPr>
            <w:pStyle w:val="TOC1"/>
            <w:tabs>
              <w:tab w:val="right" w:leader="dot" w:pos="9016"/>
            </w:tabs>
            <w:rPr>
              <w:rFonts w:ascii="Times New Roman" w:hAnsi="Times New Roman" w:cs="Times New Roman" w:eastAsiaTheme="minorEastAsia"/>
              <w:noProof/>
              <w:lang w:val="en-US"/>
            </w:rPr>
          </w:pPr>
          <w:hyperlink w:history="1" w:anchor="_Toc109584481">
            <w:r w:rsidRPr="00C76C6D" w:rsidR="00C76C6D">
              <w:rPr>
                <w:rStyle w:val="Hyperlink"/>
                <w:rFonts w:ascii="Times New Roman" w:hAnsi="Times New Roman" w:cs="Times New Roman"/>
                <w:noProof/>
              </w:rPr>
              <w:t>PART VII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_Toc109584481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4CF03186" w14:textId="7F561E65">
          <w:pPr>
            <w:pStyle w:val="TOC1"/>
            <w:tabs>
              <w:tab w:val="right" w:leader="dot" w:pos="9016"/>
            </w:tabs>
            <w:rPr>
              <w:rFonts w:ascii="Times New Roman" w:hAnsi="Times New Roman" w:cs="Times New Roman" w:eastAsiaTheme="minorEastAsia"/>
              <w:noProof/>
              <w:lang w:val="en-US"/>
            </w:rPr>
          </w:pPr>
          <w:hyperlink w:history="1" w:anchor="_Toc109584482">
            <w:r w:rsidRPr="00C76C6D" w:rsidR="00C76C6D">
              <w:rPr>
                <w:rStyle w:val="Hyperlink"/>
                <w:rFonts w:ascii="Times New Roman" w:hAnsi="Times New Roman" w:cs="Times New Roman"/>
                <w:noProof/>
              </w:rPr>
              <w:t>REGISTER OF NATIONALITY, COMMON AND REGISTRATION MARKS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_Toc109584482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35A8BE38" w14:textId="188BBFD0">
          <w:pPr>
            <w:pStyle w:val="TOC2"/>
            <w:tabs>
              <w:tab w:val="left" w:pos="1100"/>
              <w:tab w:val="right" w:leader="dot" w:pos="9016"/>
            </w:tabs>
            <w:rPr>
              <w:rFonts w:ascii="Times New Roman" w:hAnsi="Times New Roman" w:cs="Times New Roman" w:eastAsiaTheme="minorEastAsia"/>
              <w:noProof/>
              <w:lang w:val="en-US"/>
            </w:rPr>
          </w:pPr>
          <w:hyperlink w:history="1" w:anchor="_Toc109584483">
            <w:r w:rsidRPr="00C76C6D" w:rsidR="00C76C6D">
              <w:rPr>
                <w:rStyle w:val="Hyperlink"/>
                <w:rFonts w:ascii="Times New Roman" w:hAnsi="Times New Roman" w:cs="Times New Roman"/>
                <w:noProof/>
              </w:rPr>
              <w:t>REG.21</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aircraft register</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_Toc109584483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25962A56" w14:textId="4834CDF7">
          <w:pPr>
            <w:pStyle w:val="TOC1"/>
            <w:tabs>
              <w:tab w:val="right" w:leader="dot" w:pos="9016"/>
            </w:tabs>
            <w:rPr>
              <w:rFonts w:ascii="Times New Roman" w:hAnsi="Times New Roman" w:cs="Times New Roman" w:eastAsiaTheme="minorEastAsia"/>
              <w:noProof/>
              <w:lang w:val="en-US"/>
            </w:rPr>
          </w:pPr>
          <w:hyperlink w:history="1" w:anchor="_Toc109584484">
            <w:r w:rsidRPr="00C76C6D" w:rsidR="00C76C6D">
              <w:rPr>
                <w:rStyle w:val="Hyperlink"/>
                <w:rFonts w:ascii="Times New Roman" w:hAnsi="Times New Roman" w:cs="Times New Roman"/>
                <w:noProof/>
              </w:rPr>
              <w:t>PART VIII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_Toc109584484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0CE2DD5E" w14:textId="1E7F8C12">
          <w:pPr>
            <w:pStyle w:val="TOC1"/>
            <w:tabs>
              <w:tab w:val="right" w:leader="dot" w:pos="9016"/>
            </w:tabs>
            <w:rPr>
              <w:rFonts w:ascii="Times New Roman" w:hAnsi="Times New Roman" w:cs="Times New Roman" w:eastAsiaTheme="minorEastAsia"/>
              <w:noProof/>
              <w:lang w:val="en-US"/>
            </w:rPr>
          </w:pPr>
          <w:hyperlink w:history="1" w:anchor="_Toc109584485">
            <w:r w:rsidRPr="00C76C6D" w:rsidR="00C76C6D">
              <w:rPr>
                <w:rStyle w:val="Hyperlink"/>
                <w:rFonts w:ascii="Times New Roman" w:hAnsi="Times New Roman" w:cs="Times New Roman"/>
                <w:noProof/>
              </w:rPr>
              <w:t>IDENTIFICATION PLATE</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_Toc109584485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7653147F" w14:textId="733182EB">
          <w:pPr>
            <w:pStyle w:val="TOC2"/>
            <w:tabs>
              <w:tab w:val="left" w:pos="1100"/>
              <w:tab w:val="right" w:leader="dot" w:pos="9016"/>
            </w:tabs>
            <w:rPr>
              <w:rFonts w:ascii="Times New Roman" w:hAnsi="Times New Roman" w:cs="Times New Roman" w:eastAsiaTheme="minorEastAsia"/>
              <w:noProof/>
              <w:lang w:val="en-US"/>
            </w:rPr>
          </w:pPr>
          <w:hyperlink w:history="1" w:anchor="_Toc109584486">
            <w:r w:rsidRPr="00C76C6D" w:rsidR="00C76C6D">
              <w:rPr>
                <w:rStyle w:val="Hyperlink"/>
                <w:rFonts w:ascii="Times New Roman" w:hAnsi="Times New Roman" w:cs="Times New Roman"/>
                <w:noProof/>
              </w:rPr>
              <w:t>REG.22</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Requirements for identification plate</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_Toc109584486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14</w:t>
            </w:r>
            <w:r w:rsidRPr="00C76C6D" w:rsidR="00C76C6D">
              <w:rPr>
                <w:rFonts w:ascii="Times New Roman" w:hAnsi="Times New Roman" w:cs="Times New Roman"/>
                <w:noProof/>
                <w:webHidden/>
              </w:rPr>
              <w:fldChar w:fldCharType="end"/>
            </w:r>
          </w:hyperlink>
        </w:p>
        <w:p w:rsidRPr="00C76C6D" w:rsidR="00C76C6D" w:rsidRDefault="007E1DFB" w14:paraId="6C463290" w14:textId="3CD7F9FB">
          <w:pPr>
            <w:pStyle w:val="TOC1"/>
            <w:tabs>
              <w:tab w:val="right" w:leader="dot" w:pos="9016"/>
            </w:tabs>
            <w:rPr>
              <w:rFonts w:ascii="Times New Roman" w:hAnsi="Times New Roman" w:cs="Times New Roman" w:eastAsiaTheme="minorEastAsia"/>
              <w:noProof/>
              <w:lang w:val="en-US"/>
            </w:rPr>
          </w:pPr>
          <w:hyperlink w:history="1" w:anchor="_Toc109584487">
            <w:r w:rsidRPr="00C76C6D" w:rsidR="00C76C6D">
              <w:rPr>
                <w:rStyle w:val="Hyperlink"/>
                <w:rFonts w:ascii="Times New Roman" w:hAnsi="Times New Roman" w:cs="Times New Roman"/>
                <w:noProof/>
              </w:rPr>
              <w:t>PART IX</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_Toc109584487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5C0EA3D7" w14:textId="0696155E">
          <w:pPr>
            <w:pStyle w:val="TOC1"/>
            <w:tabs>
              <w:tab w:val="right" w:leader="dot" w:pos="9016"/>
            </w:tabs>
            <w:rPr>
              <w:rFonts w:ascii="Times New Roman" w:hAnsi="Times New Roman" w:cs="Times New Roman" w:eastAsiaTheme="minorEastAsia"/>
              <w:noProof/>
              <w:lang w:val="en-US"/>
            </w:rPr>
          </w:pPr>
          <w:hyperlink w:history="1" w:anchor="_Toc109584488">
            <w:r w:rsidRPr="00C76C6D" w:rsidR="00C76C6D">
              <w:rPr>
                <w:rStyle w:val="Hyperlink"/>
                <w:rFonts w:ascii="Times New Roman" w:hAnsi="Times New Roman" w:cs="Times New Roman"/>
                <w:noProof/>
              </w:rPr>
              <w:t>EXEMPTION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38B04DBE" w14:textId="332FDB3D">
          <w:pPr>
            <w:pStyle w:val="TOC2"/>
            <w:tabs>
              <w:tab w:val="left" w:pos="1320"/>
              <w:tab w:val="right" w:leader="dot" w:pos="9016"/>
            </w:tabs>
            <w:rPr>
              <w:rFonts w:ascii="Times New Roman" w:hAnsi="Times New Roman" w:cs="Times New Roman" w:eastAsiaTheme="minorEastAsia"/>
              <w:noProof/>
              <w:lang w:val="en-US"/>
            </w:rPr>
          </w:pPr>
          <w:hyperlink w:history="1" w:anchor="_Toc109584489">
            <w:r w:rsidRPr="00C76C6D" w:rsidR="00C76C6D">
              <w:rPr>
                <w:rStyle w:val="Hyperlink"/>
                <w:rFonts w:ascii="Times New Roman" w:hAnsi="Times New Roman" w:eastAsia="Times New Roman" w:cs="Times New Roman"/>
                <w:noProof/>
                <w:lang w:val="en-US"/>
              </w:rPr>
              <w:t>REG.23</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lang w:val="en-US"/>
              </w:rPr>
              <w:t>Application for exemptions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_Toc109584489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5EA3354F" w14:textId="2AC5FC8A">
          <w:pPr>
            <w:pStyle w:val="TOC2"/>
            <w:tabs>
              <w:tab w:val="left" w:pos="1320"/>
              <w:tab w:val="right" w:leader="dot" w:pos="9016"/>
            </w:tabs>
            <w:rPr>
              <w:rFonts w:ascii="Times New Roman" w:hAnsi="Times New Roman" w:cs="Times New Roman" w:eastAsiaTheme="minorEastAsia"/>
              <w:noProof/>
              <w:lang w:val="en-US"/>
            </w:rPr>
          </w:pPr>
          <w:hyperlink w:history="1" w:anchor="_Toc109584490">
            <w:r w:rsidRPr="00C76C6D" w:rsidR="00C76C6D">
              <w:rPr>
                <w:rStyle w:val="Hyperlink"/>
                <w:rFonts w:ascii="Times New Roman" w:hAnsi="Times New Roman" w:cs="Times New Roman"/>
                <w:noProof/>
                <w:lang w:val="en-US"/>
              </w:rPr>
              <w:t>REG.24</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lang w:val="en-US"/>
              </w:rPr>
              <w:t>exemption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_Toc109584490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3640F5E3" w14:textId="245B7240">
          <w:pPr>
            <w:pStyle w:val="TOC1"/>
            <w:tabs>
              <w:tab w:val="right" w:leader="dot" w:pos="9016"/>
            </w:tabs>
            <w:rPr>
              <w:rFonts w:ascii="Times New Roman" w:hAnsi="Times New Roman" w:cs="Times New Roman" w:eastAsiaTheme="minorEastAsia"/>
              <w:noProof/>
              <w:lang w:val="en-US"/>
            </w:rPr>
          </w:pPr>
          <w:hyperlink w:history="1" w:anchor="_Toc109584491">
            <w:r w:rsidRPr="00C76C6D" w:rsidR="00C76C6D">
              <w:rPr>
                <w:rStyle w:val="Hyperlink"/>
                <w:rFonts w:ascii="Times New Roman" w:hAnsi="Times New Roman" w:cs="Times New Roman"/>
                <w:noProof/>
              </w:rPr>
              <w:t>PART X</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_Toc109584491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7525C54D" w14:textId="273E3C60">
          <w:pPr>
            <w:pStyle w:val="TOC1"/>
            <w:tabs>
              <w:tab w:val="right" w:leader="dot" w:pos="9016"/>
            </w:tabs>
            <w:rPr>
              <w:rFonts w:ascii="Times New Roman" w:hAnsi="Times New Roman" w:cs="Times New Roman" w:eastAsiaTheme="minorEastAsia"/>
              <w:noProof/>
              <w:lang w:val="en-US"/>
            </w:rPr>
          </w:pPr>
          <w:hyperlink w:history="1" w:anchor="_Toc109584492">
            <w:r w:rsidRPr="00C76C6D" w:rsidR="00C76C6D">
              <w:rPr>
                <w:rStyle w:val="Hyperlink"/>
                <w:rFonts w:ascii="Times New Roman" w:hAnsi="Times New Roman" w:cs="Times New Roman"/>
                <w:noProof/>
              </w:rPr>
              <w:t>GENERAL PROVISIONS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_Toc109584492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450F11E2" w14:textId="3E7B8503">
          <w:pPr>
            <w:pStyle w:val="TOC2"/>
            <w:tabs>
              <w:tab w:val="left" w:pos="1320"/>
              <w:tab w:val="right" w:leader="dot" w:pos="9016"/>
            </w:tabs>
            <w:rPr>
              <w:rFonts w:ascii="Times New Roman" w:hAnsi="Times New Roman" w:cs="Times New Roman" w:eastAsiaTheme="minorEastAsia"/>
              <w:noProof/>
              <w:lang w:val="en-US"/>
            </w:rPr>
          </w:pPr>
          <w:hyperlink w:history="1" w:anchor="_Toc109584493">
            <w:r w:rsidRPr="00C76C6D" w:rsidR="00C76C6D">
              <w:rPr>
                <w:rStyle w:val="Hyperlink"/>
                <w:rFonts w:ascii="Times New Roman" w:hAnsi="Times New Roman" w:eastAsia="Times New Roman" w:cs="Times New Roman"/>
                <w:noProof/>
              </w:rPr>
              <w:t>REG.25</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Inspection of certificate of registration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_Toc109584493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6E2DEF21" w14:textId="28FE70AF">
          <w:pPr>
            <w:pStyle w:val="TOC2"/>
            <w:tabs>
              <w:tab w:val="left" w:pos="1100"/>
              <w:tab w:val="right" w:leader="dot" w:pos="9016"/>
            </w:tabs>
            <w:rPr>
              <w:rFonts w:ascii="Times New Roman" w:hAnsi="Times New Roman" w:cs="Times New Roman" w:eastAsiaTheme="minorEastAsia"/>
              <w:noProof/>
              <w:lang w:val="en-US"/>
            </w:rPr>
          </w:pPr>
          <w:hyperlink w:history="1" w:anchor="_Toc109584494">
            <w:r w:rsidRPr="00C76C6D" w:rsidR="00C76C6D">
              <w:rPr>
                <w:rStyle w:val="Hyperlink"/>
                <w:rFonts w:ascii="Times New Roman" w:hAnsi="Times New Roman" w:cs="Times New Roman"/>
                <w:noProof/>
              </w:rPr>
              <w:t>REG.26</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change of name</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_Toc109584494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15</w:t>
            </w:r>
            <w:r w:rsidRPr="00C76C6D" w:rsidR="00C76C6D">
              <w:rPr>
                <w:rFonts w:ascii="Times New Roman" w:hAnsi="Times New Roman" w:cs="Times New Roman"/>
                <w:noProof/>
                <w:webHidden/>
              </w:rPr>
              <w:fldChar w:fldCharType="end"/>
            </w:r>
          </w:hyperlink>
        </w:p>
        <w:p w:rsidRPr="00C76C6D" w:rsidR="00C76C6D" w:rsidRDefault="007E1DFB" w14:paraId="733BB1A2" w14:textId="67851CC5">
          <w:pPr>
            <w:pStyle w:val="TOC2"/>
            <w:tabs>
              <w:tab w:val="left" w:pos="1100"/>
              <w:tab w:val="right" w:leader="dot" w:pos="9016"/>
            </w:tabs>
            <w:rPr>
              <w:rFonts w:ascii="Times New Roman" w:hAnsi="Times New Roman" w:cs="Times New Roman" w:eastAsiaTheme="minorEastAsia"/>
              <w:noProof/>
              <w:lang w:val="en-US"/>
            </w:rPr>
          </w:pPr>
          <w:hyperlink w:history="1" w:anchor="_Toc109584495">
            <w:r w:rsidRPr="00C76C6D" w:rsidR="00C76C6D">
              <w:rPr>
                <w:rStyle w:val="Hyperlink"/>
                <w:rFonts w:ascii="Times New Roman" w:hAnsi="Times New Roman" w:cs="Times New Roman"/>
                <w:noProof/>
              </w:rPr>
              <w:t>REG.27</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change of address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_Toc109584495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16</w:t>
            </w:r>
            <w:r w:rsidRPr="00C76C6D" w:rsidR="00C76C6D">
              <w:rPr>
                <w:rFonts w:ascii="Times New Roman" w:hAnsi="Times New Roman" w:cs="Times New Roman"/>
                <w:noProof/>
                <w:webHidden/>
              </w:rPr>
              <w:fldChar w:fldCharType="end"/>
            </w:r>
          </w:hyperlink>
        </w:p>
        <w:p w:rsidRPr="00C76C6D" w:rsidR="00C76C6D" w:rsidRDefault="007E1DFB" w14:paraId="541A7C60" w14:textId="1154AA91">
          <w:pPr>
            <w:pStyle w:val="TOC2"/>
            <w:tabs>
              <w:tab w:val="left" w:pos="1100"/>
              <w:tab w:val="right" w:leader="dot" w:pos="9016"/>
            </w:tabs>
            <w:rPr>
              <w:rFonts w:ascii="Times New Roman" w:hAnsi="Times New Roman" w:cs="Times New Roman" w:eastAsiaTheme="minorEastAsia"/>
              <w:noProof/>
              <w:lang w:val="en-US"/>
            </w:rPr>
          </w:pPr>
          <w:hyperlink w:history="1" w:anchor="_Toc109584496">
            <w:r w:rsidRPr="00C76C6D" w:rsidR="00C76C6D">
              <w:rPr>
                <w:rStyle w:val="Hyperlink"/>
                <w:rFonts w:ascii="Times New Roman" w:hAnsi="Times New Roman" w:cs="Times New Roman"/>
                <w:noProof/>
              </w:rPr>
              <w:t>REG.28</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Replacement of certificate</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_Toc109584496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16</w:t>
            </w:r>
            <w:r w:rsidRPr="00C76C6D" w:rsidR="00C76C6D">
              <w:rPr>
                <w:rFonts w:ascii="Times New Roman" w:hAnsi="Times New Roman" w:cs="Times New Roman"/>
                <w:noProof/>
                <w:webHidden/>
              </w:rPr>
              <w:fldChar w:fldCharType="end"/>
            </w:r>
          </w:hyperlink>
        </w:p>
        <w:p w:rsidRPr="00C76C6D" w:rsidR="00C76C6D" w:rsidRDefault="007E1DFB" w14:paraId="172257B4" w14:textId="053B9606">
          <w:pPr>
            <w:pStyle w:val="TOC2"/>
            <w:tabs>
              <w:tab w:val="left" w:pos="1100"/>
              <w:tab w:val="right" w:leader="dot" w:pos="9016"/>
            </w:tabs>
            <w:rPr>
              <w:rFonts w:ascii="Times New Roman" w:hAnsi="Times New Roman" w:cs="Times New Roman" w:eastAsiaTheme="minorEastAsia"/>
              <w:noProof/>
              <w:lang w:val="en-US"/>
            </w:rPr>
          </w:pPr>
          <w:hyperlink w:history="1" w:anchor="_Toc109584497">
            <w:r w:rsidRPr="00C76C6D" w:rsidR="00C76C6D">
              <w:rPr>
                <w:rStyle w:val="Hyperlink"/>
                <w:rFonts w:ascii="Times New Roman" w:hAnsi="Times New Roman" w:cs="Times New Roman"/>
                <w:noProof/>
              </w:rPr>
              <w:t>REG.29</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Certificate suspension, variation and revocation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_Toc109584497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16</w:t>
            </w:r>
            <w:r w:rsidRPr="00C76C6D" w:rsidR="00C76C6D">
              <w:rPr>
                <w:rFonts w:ascii="Times New Roman" w:hAnsi="Times New Roman" w:cs="Times New Roman"/>
                <w:noProof/>
                <w:webHidden/>
              </w:rPr>
              <w:fldChar w:fldCharType="end"/>
            </w:r>
          </w:hyperlink>
        </w:p>
        <w:p w:rsidRPr="00C76C6D" w:rsidR="00C76C6D" w:rsidRDefault="007E1DFB" w14:paraId="1B8B4C4A" w14:textId="356FA595">
          <w:pPr>
            <w:pStyle w:val="TOC2"/>
            <w:tabs>
              <w:tab w:val="left" w:pos="1100"/>
              <w:tab w:val="right" w:leader="dot" w:pos="9016"/>
            </w:tabs>
            <w:rPr>
              <w:rFonts w:ascii="Times New Roman" w:hAnsi="Times New Roman" w:cs="Times New Roman" w:eastAsiaTheme="minorEastAsia"/>
              <w:noProof/>
              <w:lang w:val="en-US"/>
            </w:rPr>
          </w:pPr>
          <w:hyperlink w:history="1" w:anchor="_Toc109584498">
            <w:r w:rsidRPr="00C76C6D" w:rsidR="00C76C6D">
              <w:rPr>
                <w:rStyle w:val="Hyperlink"/>
                <w:rFonts w:ascii="Times New Roman" w:hAnsi="Times New Roman" w:cs="Times New Roman"/>
                <w:noProof/>
              </w:rPr>
              <w:t>REG.30</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Use and retention of certificates and records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16</w:t>
            </w:r>
            <w:r w:rsidRPr="00C76C6D" w:rsidR="00C76C6D">
              <w:rPr>
                <w:rFonts w:ascii="Times New Roman" w:hAnsi="Times New Roman" w:cs="Times New Roman"/>
                <w:noProof/>
                <w:webHidden/>
              </w:rPr>
              <w:fldChar w:fldCharType="end"/>
            </w:r>
          </w:hyperlink>
        </w:p>
        <w:p w:rsidRPr="00C76C6D" w:rsidR="00C76C6D" w:rsidRDefault="007E1DFB" w14:paraId="49FA79B1" w14:textId="0D010CEC">
          <w:pPr>
            <w:pStyle w:val="TOC2"/>
            <w:tabs>
              <w:tab w:val="left" w:pos="1100"/>
              <w:tab w:val="right" w:leader="dot" w:pos="9016"/>
            </w:tabs>
            <w:rPr>
              <w:rFonts w:ascii="Times New Roman" w:hAnsi="Times New Roman" w:cs="Times New Roman" w:eastAsiaTheme="minorEastAsia"/>
              <w:noProof/>
              <w:lang w:val="en-US"/>
            </w:rPr>
          </w:pPr>
          <w:hyperlink w:history="1" w:anchor="_Toc109584499">
            <w:r w:rsidRPr="00C76C6D" w:rsidR="00C76C6D">
              <w:rPr>
                <w:rStyle w:val="Hyperlink"/>
                <w:rFonts w:ascii="Times New Roman" w:hAnsi="Times New Roman" w:cs="Times New Roman"/>
                <w:noProof/>
              </w:rPr>
              <w:t>REG.31</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Reports of violation</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_Toc109584499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17</w:t>
            </w:r>
            <w:r w:rsidRPr="00C76C6D" w:rsidR="00C76C6D">
              <w:rPr>
                <w:rFonts w:ascii="Times New Roman" w:hAnsi="Times New Roman" w:cs="Times New Roman"/>
                <w:noProof/>
                <w:webHidden/>
              </w:rPr>
              <w:fldChar w:fldCharType="end"/>
            </w:r>
          </w:hyperlink>
        </w:p>
        <w:p w:rsidRPr="00C76C6D" w:rsidR="00C76C6D" w:rsidRDefault="007E1DFB" w14:paraId="291B47BB" w14:textId="43496ECF">
          <w:pPr>
            <w:pStyle w:val="TOC2"/>
            <w:tabs>
              <w:tab w:val="left" w:pos="1100"/>
              <w:tab w:val="right" w:leader="dot" w:pos="9016"/>
            </w:tabs>
            <w:rPr>
              <w:rFonts w:ascii="Times New Roman" w:hAnsi="Times New Roman" w:cs="Times New Roman" w:eastAsiaTheme="minorEastAsia"/>
              <w:noProof/>
              <w:lang w:val="en-US"/>
            </w:rPr>
          </w:pPr>
          <w:hyperlink w:history="1" w:anchor="_Toc109584500">
            <w:r w:rsidRPr="00C76C6D" w:rsidR="00C76C6D">
              <w:rPr>
                <w:rStyle w:val="Hyperlink"/>
                <w:rFonts w:ascii="Times New Roman" w:hAnsi="Times New Roman" w:cs="Times New Roman"/>
                <w:noProof/>
              </w:rPr>
              <w:t>REG.32</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Enforcement of directions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_Toc109584500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17</w:t>
            </w:r>
            <w:r w:rsidRPr="00C76C6D" w:rsidR="00C76C6D">
              <w:rPr>
                <w:rFonts w:ascii="Times New Roman" w:hAnsi="Times New Roman" w:cs="Times New Roman"/>
                <w:noProof/>
                <w:webHidden/>
              </w:rPr>
              <w:fldChar w:fldCharType="end"/>
            </w:r>
          </w:hyperlink>
        </w:p>
        <w:p w:rsidRPr="00C76C6D" w:rsidR="00C76C6D" w:rsidRDefault="007E1DFB" w14:paraId="169B8EE7" w14:textId="77EEDB57">
          <w:pPr>
            <w:pStyle w:val="TOC2"/>
            <w:tabs>
              <w:tab w:val="left" w:pos="1100"/>
              <w:tab w:val="right" w:leader="dot" w:pos="9016"/>
            </w:tabs>
            <w:rPr>
              <w:rFonts w:ascii="Times New Roman" w:hAnsi="Times New Roman" w:cs="Times New Roman" w:eastAsiaTheme="minorEastAsia"/>
              <w:noProof/>
              <w:lang w:val="en-US"/>
            </w:rPr>
          </w:pPr>
          <w:hyperlink w:history="1" w:anchor="_Toc109584501">
            <w:r w:rsidRPr="00C76C6D" w:rsidR="00C76C6D">
              <w:rPr>
                <w:rStyle w:val="Hyperlink"/>
                <w:rFonts w:ascii="Times New Roman" w:hAnsi="Times New Roman" w:cs="Times New Roman"/>
                <w:noProof/>
              </w:rPr>
              <w:t>REG.33</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aeronautical user fees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_Toc109584501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17</w:t>
            </w:r>
            <w:r w:rsidRPr="00C76C6D" w:rsidR="00C76C6D">
              <w:rPr>
                <w:rFonts w:ascii="Times New Roman" w:hAnsi="Times New Roman" w:cs="Times New Roman"/>
                <w:noProof/>
                <w:webHidden/>
              </w:rPr>
              <w:fldChar w:fldCharType="end"/>
            </w:r>
          </w:hyperlink>
        </w:p>
        <w:p w:rsidRPr="00C76C6D" w:rsidR="00C76C6D" w:rsidRDefault="007E1DFB" w14:paraId="68C5EFB5" w14:textId="2D1DD1C7">
          <w:pPr>
            <w:pStyle w:val="TOC2"/>
            <w:tabs>
              <w:tab w:val="left" w:pos="1100"/>
              <w:tab w:val="right" w:leader="dot" w:pos="9016"/>
            </w:tabs>
            <w:rPr>
              <w:rFonts w:ascii="Times New Roman" w:hAnsi="Times New Roman" w:cs="Times New Roman" w:eastAsiaTheme="minorEastAsia"/>
              <w:noProof/>
              <w:lang w:val="en-US"/>
            </w:rPr>
          </w:pPr>
          <w:hyperlink w:history="1" w:anchor="_Toc109584502">
            <w:r w:rsidRPr="00C76C6D" w:rsidR="00C76C6D">
              <w:rPr>
                <w:rStyle w:val="Hyperlink"/>
                <w:rFonts w:ascii="Times New Roman" w:hAnsi="Times New Roman" w:cs="Times New Roman"/>
                <w:noProof/>
              </w:rPr>
              <w:t>REG.34</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eastAsia="Times New Roman" w:cs="Times New Roman"/>
                <w:noProof/>
              </w:rPr>
              <w:t>Application of regulations to government and visiting forces, etc</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_Toc109584502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17</w:t>
            </w:r>
            <w:r w:rsidRPr="00C76C6D" w:rsidR="00C76C6D">
              <w:rPr>
                <w:rFonts w:ascii="Times New Roman" w:hAnsi="Times New Roman" w:cs="Times New Roman"/>
                <w:noProof/>
                <w:webHidden/>
              </w:rPr>
              <w:fldChar w:fldCharType="end"/>
            </w:r>
          </w:hyperlink>
        </w:p>
        <w:p w:rsidRPr="00C76C6D" w:rsidR="00C76C6D" w:rsidRDefault="007E1DFB" w14:paraId="0C89F103" w14:textId="783E452C">
          <w:pPr>
            <w:pStyle w:val="TOC2"/>
            <w:tabs>
              <w:tab w:val="left" w:pos="1100"/>
              <w:tab w:val="right" w:leader="dot" w:pos="9016"/>
            </w:tabs>
            <w:rPr>
              <w:rFonts w:ascii="Times New Roman" w:hAnsi="Times New Roman" w:cs="Times New Roman" w:eastAsiaTheme="minorEastAsia"/>
              <w:noProof/>
              <w:lang w:val="en-US"/>
            </w:rPr>
          </w:pPr>
          <w:hyperlink w:history="1" w:anchor="_Toc109584503">
            <w:r w:rsidRPr="00C76C6D" w:rsidR="00C76C6D">
              <w:rPr>
                <w:rStyle w:val="Hyperlink"/>
                <w:rFonts w:ascii="Times New Roman" w:hAnsi="Times New Roman" w:cs="Times New Roman"/>
                <w:noProof/>
              </w:rPr>
              <w:t>REG.35</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Extra-territorial application of Regulations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_Toc109584503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18</w:t>
            </w:r>
            <w:r w:rsidRPr="00C76C6D" w:rsidR="00C76C6D">
              <w:rPr>
                <w:rFonts w:ascii="Times New Roman" w:hAnsi="Times New Roman" w:cs="Times New Roman"/>
                <w:noProof/>
                <w:webHidden/>
              </w:rPr>
              <w:fldChar w:fldCharType="end"/>
            </w:r>
          </w:hyperlink>
        </w:p>
        <w:p w:rsidRPr="00C76C6D" w:rsidR="00C76C6D" w:rsidRDefault="007E1DFB" w14:paraId="22EFB60A" w14:textId="45B720FD">
          <w:pPr>
            <w:pStyle w:val="TOC1"/>
            <w:tabs>
              <w:tab w:val="right" w:leader="dot" w:pos="9016"/>
            </w:tabs>
            <w:rPr>
              <w:rFonts w:ascii="Times New Roman" w:hAnsi="Times New Roman" w:cs="Times New Roman" w:eastAsiaTheme="minorEastAsia"/>
              <w:noProof/>
              <w:lang w:val="en-US"/>
            </w:rPr>
          </w:pPr>
          <w:hyperlink w:history="1" w:anchor="_Toc109584504">
            <w:r w:rsidRPr="00C76C6D" w:rsidR="00C76C6D">
              <w:rPr>
                <w:rStyle w:val="Hyperlink"/>
                <w:rFonts w:ascii="Times New Roman" w:hAnsi="Times New Roman" w:cs="Times New Roman"/>
                <w:noProof/>
              </w:rPr>
              <w:t>PART XI</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_Toc109584504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18</w:t>
            </w:r>
            <w:r w:rsidRPr="00C76C6D" w:rsidR="00C76C6D">
              <w:rPr>
                <w:rFonts w:ascii="Times New Roman" w:hAnsi="Times New Roman" w:cs="Times New Roman"/>
                <w:noProof/>
                <w:webHidden/>
              </w:rPr>
              <w:fldChar w:fldCharType="end"/>
            </w:r>
          </w:hyperlink>
        </w:p>
        <w:p w:rsidRPr="00C76C6D" w:rsidR="00C76C6D" w:rsidRDefault="007E1DFB" w14:paraId="61276F14" w14:textId="29A8ACB2">
          <w:pPr>
            <w:pStyle w:val="TOC1"/>
            <w:tabs>
              <w:tab w:val="right" w:leader="dot" w:pos="9016"/>
            </w:tabs>
            <w:rPr>
              <w:rFonts w:ascii="Times New Roman" w:hAnsi="Times New Roman" w:cs="Times New Roman" w:eastAsiaTheme="minorEastAsia"/>
              <w:noProof/>
              <w:lang w:val="en-US"/>
            </w:rPr>
          </w:pPr>
          <w:hyperlink w:history="1" w:anchor="_Toc109584505">
            <w:r w:rsidRPr="00C76C6D" w:rsidR="00C76C6D">
              <w:rPr>
                <w:rStyle w:val="Hyperlink"/>
                <w:rFonts w:ascii="Times New Roman" w:hAnsi="Times New Roman" w:cs="Times New Roman"/>
                <w:noProof/>
              </w:rPr>
              <w:t>OFFENCES AND PENALTIES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_Toc109584505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18</w:t>
            </w:r>
            <w:r w:rsidRPr="00C76C6D" w:rsidR="00C76C6D">
              <w:rPr>
                <w:rFonts w:ascii="Times New Roman" w:hAnsi="Times New Roman" w:cs="Times New Roman"/>
                <w:noProof/>
                <w:webHidden/>
              </w:rPr>
              <w:fldChar w:fldCharType="end"/>
            </w:r>
          </w:hyperlink>
        </w:p>
        <w:p w:rsidRPr="00C76C6D" w:rsidR="00C76C6D" w:rsidRDefault="007E1DFB" w14:paraId="40DD3D1D" w14:textId="2066FE8D">
          <w:pPr>
            <w:pStyle w:val="TOC2"/>
            <w:tabs>
              <w:tab w:val="left" w:pos="1100"/>
              <w:tab w:val="right" w:leader="dot" w:pos="9016"/>
            </w:tabs>
            <w:rPr>
              <w:rFonts w:ascii="Times New Roman" w:hAnsi="Times New Roman" w:cs="Times New Roman" w:eastAsiaTheme="minorEastAsia"/>
              <w:noProof/>
              <w:lang w:val="en-US"/>
            </w:rPr>
          </w:pPr>
          <w:hyperlink w:history="1" w:anchor="_Toc109584506">
            <w:r w:rsidRPr="00C76C6D" w:rsidR="00C76C6D">
              <w:rPr>
                <w:rStyle w:val="Hyperlink"/>
                <w:rFonts w:ascii="Times New Roman" w:hAnsi="Times New Roman" w:cs="Times New Roman"/>
                <w:noProof/>
              </w:rPr>
              <w:t>REG.36</w:t>
            </w:r>
            <w:r w:rsidRPr="00C76C6D" w:rsidR="00C76C6D">
              <w:rPr>
                <w:rFonts w:ascii="Times New Roman" w:hAnsi="Times New Roman" w:cs="Times New Roman" w:eastAsiaTheme="minorEastAsia"/>
                <w:noProof/>
                <w:lang w:val="en-US"/>
              </w:rPr>
              <w:tab/>
            </w:r>
            <w:r w:rsidRPr="00C76C6D" w:rsidR="00C76C6D">
              <w:rPr>
                <w:rStyle w:val="Hyperlink"/>
                <w:rFonts w:ascii="Times New Roman" w:hAnsi="Times New Roman" w:cs="Times New Roman"/>
                <w:noProof/>
              </w:rPr>
              <w:t>Contravention of Regulations</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_Toc109584506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18</w:t>
            </w:r>
            <w:r w:rsidRPr="00C76C6D" w:rsidR="00C76C6D">
              <w:rPr>
                <w:rFonts w:ascii="Times New Roman" w:hAnsi="Times New Roman" w:cs="Times New Roman"/>
                <w:noProof/>
                <w:webHidden/>
              </w:rPr>
              <w:fldChar w:fldCharType="end"/>
            </w:r>
          </w:hyperlink>
        </w:p>
        <w:p w:rsidRPr="00C76C6D" w:rsidR="00C76C6D" w:rsidRDefault="007E1DFB" w14:paraId="027E5C21" w14:textId="666DB3B5">
          <w:pPr>
            <w:pStyle w:val="TOC1"/>
            <w:tabs>
              <w:tab w:val="right" w:leader="dot" w:pos="9016"/>
            </w:tabs>
            <w:rPr>
              <w:rFonts w:ascii="Times New Roman" w:hAnsi="Times New Roman" w:cs="Times New Roman" w:eastAsiaTheme="minorEastAsia"/>
              <w:noProof/>
              <w:lang w:val="en-US"/>
            </w:rPr>
          </w:pPr>
          <w:hyperlink w:history="1" w:anchor="_Toc109584507">
            <w:r w:rsidRPr="00C76C6D" w:rsidR="00C76C6D">
              <w:rPr>
                <w:rStyle w:val="Hyperlink"/>
                <w:rFonts w:ascii="Times New Roman" w:hAnsi="Times New Roman" w:eastAsia="Times New Roman" w:cs="Times New Roman"/>
                <w:noProof/>
                <w:lang w:val="en-US"/>
              </w:rPr>
              <w:t>FIRST SCHEDULE</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_Toc109584507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20</w:t>
            </w:r>
            <w:r w:rsidRPr="00C76C6D" w:rsidR="00C76C6D">
              <w:rPr>
                <w:rFonts w:ascii="Times New Roman" w:hAnsi="Times New Roman" w:cs="Times New Roman"/>
                <w:noProof/>
                <w:webHidden/>
              </w:rPr>
              <w:fldChar w:fldCharType="end"/>
            </w:r>
          </w:hyperlink>
        </w:p>
        <w:p w:rsidRPr="00C76C6D" w:rsidR="00C76C6D" w:rsidRDefault="007E1DFB" w14:paraId="44A10241" w14:textId="63E304F7">
          <w:pPr>
            <w:pStyle w:val="TOC1"/>
            <w:tabs>
              <w:tab w:val="right" w:leader="dot" w:pos="9016"/>
            </w:tabs>
            <w:rPr>
              <w:rFonts w:ascii="Times New Roman" w:hAnsi="Times New Roman" w:cs="Times New Roman" w:eastAsiaTheme="minorEastAsia"/>
              <w:noProof/>
              <w:lang w:val="en-US"/>
            </w:rPr>
          </w:pPr>
          <w:hyperlink w:history="1" w:anchor="_Toc109584508">
            <w:r w:rsidRPr="00C76C6D" w:rsidR="00C76C6D">
              <w:rPr>
                <w:rStyle w:val="Hyperlink"/>
                <w:rFonts w:ascii="Times New Roman" w:hAnsi="Times New Roman" w:cs="Times New Roman"/>
                <w:noProof/>
                <w:lang w:val="en-US"/>
              </w:rPr>
              <w:t>Second Schedule</w:t>
            </w:r>
            <w:r w:rsidRPr="00C76C6D" w:rsidR="00C76C6D">
              <w:rPr>
                <w:rFonts w:ascii="Times New Roman" w:hAnsi="Times New Roman" w:cs="Times New Roman"/>
                <w:noProof/>
                <w:webHidden/>
              </w:rPr>
              <w:tab/>
            </w:r>
            <w:r w:rsidRPr="00C76C6D" w:rsidR="00C76C6D">
              <w:rPr>
                <w:rFonts w:ascii="Times New Roman" w:hAnsi="Times New Roman" w:cs="Times New Roman"/>
                <w:noProof/>
                <w:webHidden/>
              </w:rPr>
              <w:fldChar w:fldCharType="begin"/>
            </w:r>
            <w:r w:rsidRPr="00C76C6D" w:rsidR="00C76C6D">
              <w:rPr>
                <w:rFonts w:ascii="Times New Roman" w:hAnsi="Times New Roman" w:cs="Times New Roman"/>
                <w:noProof/>
                <w:webHidden/>
              </w:rPr>
              <w:instrText xml:space="preserve"> PAGEREF _Toc109584508 \h </w:instrText>
            </w:r>
            <w:r w:rsidRPr="00C76C6D" w:rsidR="00C76C6D">
              <w:rPr>
                <w:rFonts w:ascii="Times New Roman" w:hAnsi="Times New Roman" w:cs="Times New Roman"/>
                <w:noProof/>
                <w:webHidden/>
              </w:rPr>
            </w:r>
            <w:r w:rsidRPr="00C76C6D" w:rsidR="00C76C6D">
              <w:rPr>
                <w:rFonts w:ascii="Times New Roman" w:hAnsi="Times New Roman" w:cs="Times New Roman"/>
                <w:noProof/>
                <w:webHidden/>
              </w:rPr>
              <w:fldChar w:fldCharType="separate"/>
            </w:r>
            <w:r w:rsidRPr="00C76C6D" w:rsidR="00C76C6D">
              <w:rPr>
                <w:rFonts w:ascii="Times New Roman" w:hAnsi="Times New Roman" w:cs="Times New Roman"/>
                <w:noProof/>
                <w:webHidden/>
              </w:rPr>
              <w:t>21</w:t>
            </w:r>
            <w:r w:rsidRPr="00C76C6D" w:rsidR="00C76C6D">
              <w:rPr>
                <w:rFonts w:ascii="Times New Roman" w:hAnsi="Times New Roman" w:cs="Times New Roman"/>
                <w:noProof/>
                <w:webHidden/>
              </w:rPr>
              <w:fldChar w:fldCharType="end"/>
            </w:r>
          </w:hyperlink>
        </w:p>
        <w:p w:rsidR="00433A09" w:rsidP="00BA55EB" w:rsidRDefault="00BA55EB" w14:paraId="33DEC7F8" w14:textId="6FE04E28">
          <w:r w:rsidRPr="00E43FAD">
            <w:rPr>
              <w:rFonts w:ascii="Times New Roman" w:hAnsi="Times New Roman" w:cs="Times New Roman"/>
              <w:b/>
              <w:bCs/>
              <w:noProof/>
            </w:rPr>
            <w:fldChar w:fldCharType="end"/>
          </w:r>
        </w:p>
      </w:sdtContent>
    </w:sdt>
    <w:p w:rsidR="002E75EA" w:rsidP="00B71EF2" w:rsidRDefault="002E75EA" w14:paraId="3617694E" w14:textId="77777777">
      <w:pPr>
        <w:pStyle w:val="Heading1"/>
        <w:spacing w:line="360" w:lineRule="auto"/>
        <w:rPr>
          <w:rFonts w:cs="Times New Roman"/>
        </w:rPr>
        <w:sectPr w:rsidR="002E75EA" w:rsidSect="002B0583">
          <w:headerReference w:type="even" r:id="rId12"/>
          <w:headerReference w:type="default" r:id="rId13"/>
          <w:footerReference w:type="default" r:id="rId14"/>
          <w:headerReference w:type="first" r:id="rId15"/>
          <w:pgSz w:w="11906" w:h="16838" w:orient="portrait"/>
          <w:pgMar w:top="1440" w:right="1440" w:bottom="1440" w:left="1440" w:header="708" w:footer="708" w:gutter="0"/>
          <w:pgNumType w:start="4"/>
          <w:cols w:space="708"/>
          <w:docGrid w:linePitch="360"/>
        </w:sectPr>
      </w:pPr>
    </w:p>
    <w:p w:rsidRPr="00222A91" w:rsidR="009755DA" w:rsidP="00B71EF2" w:rsidRDefault="00A860C0" w14:paraId="1DF99A2D" w14:textId="66EDF914">
      <w:pPr>
        <w:pStyle w:val="Heading1"/>
        <w:spacing w:line="360" w:lineRule="auto"/>
        <w:rPr>
          <w:rFonts w:cs="Times New Roman"/>
        </w:rPr>
      </w:pPr>
      <w:bookmarkStart w:name="_Toc109584449" w:id="8"/>
      <w:r w:rsidRPr="00222A91">
        <w:rPr>
          <w:rFonts w:cs="Times New Roman"/>
        </w:rPr>
        <w:t xml:space="preserve">RECORD OF </w:t>
      </w:r>
      <w:bookmarkEnd w:id="1"/>
      <w:bookmarkEnd w:id="2"/>
      <w:bookmarkEnd w:id="3"/>
      <w:bookmarkEnd w:id="4"/>
      <w:bookmarkEnd w:id="5"/>
      <w:bookmarkEnd w:id="6"/>
      <w:bookmarkEnd w:id="7"/>
      <w:r w:rsidRPr="00222A91" w:rsidR="00C61F23">
        <w:rPr>
          <w:rFonts w:cs="Times New Roman"/>
        </w:rPr>
        <w:t>REVISIONS</w:t>
      </w:r>
      <w:bookmarkEnd w:id="8"/>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1"/>
        <w:gridCol w:w="2269"/>
        <w:gridCol w:w="3120"/>
        <w:gridCol w:w="2694"/>
      </w:tblGrid>
      <w:tr w:rsidRPr="00370D94" w:rsidR="002B0583" w:rsidTr="002B0583" w14:paraId="46A49B63" w14:textId="77777777">
        <w:trPr>
          <w:trHeight w:val="270"/>
          <w:tblHeader/>
        </w:trPr>
        <w:tc>
          <w:tcPr>
            <w:tcW w:w="743" w:type="pct"/>
            <w:shd w:val="clear" w:color="auto" w:fill="BFBFBF" w:themeFill="background1" w:themeFillShade="BF"/>
          </w:tcPr>
          <w:p w:rsidRPr="00370D94" w:rsidR="002B0583" w:rsidP="00F52A2C" w:rsidRDefault="002B0583" w14:paraId="0AD39A23" w14:textId="387AD151">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Rev. No</w:t>
            </w:r>
          </w:p>
        </w:tc>
        <w:tc>
          <w:tcPr>
            <w:tcW w:w="1195" w:type="pct"/>
            <w:shd w:val="clear" w:color="auto" w:fill="BFBFBF" w:themeFill="background1" w:themeFillShade="BF"/>
          </w:tcPr>
          <w:p w:rsidR="002B0583" w:rsidP="00F52A2C" w:rsidRDefault="002B0583" w14:paraId="05C308E4" w14:textId="7777777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Date</w:t>
            </w:r>
          </w:p>
          <w:p w:rsidRPr="00370D94" w:rsidR="002B0583" w:rsidP="00F52A2C" w:rsidRDefault="002B0583" w14:paraId="72CCE563" w14:textId="5990AA9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(DD-MM-YYYY)</w:t>
            </w:r>
          </w:p>
        </w:tc>
        <w:tc>
          <w:tcPr>
            <w:tcW w:w="1643" w:type="pct"/>
            <w:shd w:val="clear" w:color="auto" w:fill="BFBFBF" w:themeFill="background1" w:themeFillShade="BF"/>
          </w:tcPr>
          <w:p w:rsidRPr="00370D94" w:rsidR="002B0583" w:rsidP="00F52A2C" w:rsidRDefault="002B0583" w14:paraId="3988FB67" w14:textId="59313905">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Subject</w:t>
            </w:r>
          </w:p>
        </w:tc>
        <w:tc>
          <w:tcPr>
            <w:tcW w:w="1419" w:type="pct"/>
            <w:shd w:val="clear" w:color="auto" w:fill="BFBFBF" w:themeFill="background1" w:themeFillShade="BF"/>
          </w:tcPr>
          <w:p w:rsidR="002B0583" w:rsidP="00F52A2C" w:rsidRDefault="002B0583" w14:paraId="1F273825" w14:textId="7777777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Inserted By</w:t>
            </w:r>
          </w:p>
          <w:p w:rsidRPr="00370D94" w:rsidR="002B0583" w:rsidP="00F52A2C" w:rsidRDefault="002B0583" w14:paraId="572182BF" w14:textId="4F753FD9">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(Department-Division)</w:t>
            </w:r>
          </w:p>
        </w:tc>
      </w:tr>
      <w:tr w:rsidRPr="00370D94" w:rsidR="002B0583" w:rsidTr="002B0583" w14:paraId="174EC1A2" w14:textId="77777777">
        <w:trPr>
          <w:trHeight w:val="270"/>
        </w:trPr>
        <w:tc>
          <w:tcPr>
            <w:tcW w:w="743" w:type="pct"/>
          </w:tcPr>
          <w:p w:rsidRPr="00370D94" w:rsidR="002B0583" w:rsidP="00F52A2C" w:rsidRDefault="002B0583" w14:paraId="33EA0147" w14:textId="77777777">
            <w:pPr>
              <w:autoSpaceDE w:val="0"/>
              <w:autoSpaceDN w:val="0"/>
              <w:adjustRightInd w:val="0"/>
              <w:spacing w:after="0"/>
              <w:jc w:val="both"/>
              <w:rPr>
                <w:rFonts w:ascii="Times New Roman" w:hAnsi="Times New Roman"/>
                <w:b/>
                <w:sz w:val="24"/>
                <w:szCs w:val="24"/>
              </w:rPr>
            </w:pPr>
          </w:p>
        </w:tc>
        <w:tc>
          <w:tcPr>
            <w:tcW w:w="1195" w:type="pct"/>
          </w:tcPr>
          <w:p w:rsidRPr="00370D94" w:rsidR="002B0583" w:rsidP="00F52A2C" w:rsidRDefault="002B0583" w14:paraId="333FD23E" w14:textId="77777777">
            <w:pPr>
              <w:autoSpaceDE w:val="0"/>
              <w:autoSpaceDN w:val="0"/>
              <w:adjustRightInd w:val="0"/>
              <w:spacing w:after="0"/>
              <w:jc w:val="both"/>
              <w:rPr>
                <w:rFonts w:ascii="Times New Roman" w:hAnsi="Times New Roman"/>
                <w:b/>
                <w:sz w:val="24"/>
                <w:szCs w:val="24"/>
              </w:rPr>
            </w:pPr>
          </w:p>
        </w:tc>
        <w:tc>
          <w:tcPr>
            <w:tcW w:w="1643" w:type="pct"/>
          </w:tcPr>
          <w:p w:rsidRPr="00370D94" w:rsidR="002B0583" w:rsidP="00F52A2C" w:rsidRDefault="002B0583" w14:paraId="32715902" w14:textId="77777777">
            <w:pPr>
              <w:autoSpaceDE w:val="0"/>
              <w:autoSpaceDN w:val="0"/>
              <w:adjustRightInd w:val="0"/>
              <w:spacing w:after="0"/>
              <w:jc w:val="both"/>
              <w:rPr>
                <w:rFonts w:ascii="Times New Roman" w:hAnsi="Times New Roman"/>
                <w:b/>
                <w:sz w:val="24"/>
                <w:szCs w:val="24"/>
              </w:rPr>
            </w:pPr>
          </w:p>
        </w:tc>
        <w:tc>
          <w:tcPr>
            <w:tcW w:w="1419" w:type="pct"/>
          </w:tcPr>
          <w:p w:rsidRPr="00370D94" w:rsidR="002B0583" w:rsidP="00F52A2C" w:rsidRDefault="002B0583" w14:paraId="41707C51" w14:textId="77777777">
            <w:pPr>
              <w:autoSpaceDE w:val="0"/>
              <w:autoSpaceDN w:val="0"/>
              <w:adjustRightInd w:val="0"/>
              <w:spacing w:after="0"/>
              <w:jc w:val="both"/>
              <w:rPr>
                <w:rFonts w:ascii="Times New Roman" w:hAnsi="Times New Roman"/>
                <w:b/>
                <w:sz w:val="24"/>
                <w:szCs w:val="24"/>
              </w:rPr>
            </w:pPr>
          </w:p>
        </w:tc>
      </w:tr>
      <w:tr w:rsidRPr="00370D94" w:rsidR="002B0583" w:rsidTr="002B0583" w14:paraId="7614CC98" w14:textId="77777777">
        <w:trPr>
          <w:trHeight w:val="270"/>
        </w:trPr>
        <w:tc>
          <w:tcPr>
            <w:tcW w:w="743" w:type="pct"/>
          </w:tcPr>
          <w:p w:rsidRPr="00370D94" w:rsidR="002B0583" w:rsidP="00F52A2C" w:rsidRDefault="002B0583" w14:paraId="43670F76"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63C8F0C4"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2EC9734F"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01596AF4" w14:textId="77777777">
            <w:pPr>
              <w:autoSpaceDE w:val="0"/>
              <w:autoSpaceDN w:val="0"/>
              <w:adjustRightInd w:val="0"/>
              <w:spacing w:after="0"/>
              <w:jc w:val="both"/>
              <w:rPr>
                <w:rFonts w:ascii="Times New Roman" w:hAnsi="Times New Roman"/>
                <w:sz w:val="24"/>
                <w:szCs w:val="24"/>
              </w:rPr>
            </w:pPr>
          </w:p>
        </w:tc>
      </w:tr>
      <w:tr w:rsidRPr="00370D94" w:rsidR="002B0583" w:rsidTr="002B0583" w14:paraId="57F0481A" w14:textId="77777777">
        <w:trPr>
          <w:trHeight w:val="270"/>
        </w:trPr>
        <w:tc>
          <w:tcPr>
            <w:tcW w:w="743" w:type="pct"/>
          </w:tcPr>
          <w:p w:rsidRPr="00370D94" w:rsidR="002B0583" w:rsidP="00F52A2C" w:rsidRDefault="002B0583" w14:paraId="16F9CAB3"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07E1E2AA"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7FC1389E"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32A613B0" w14:textId="77777777">
            <w:pPr>
              <w:autoSpaceDE w:val="0"/>
              <w:autoSpaceDN w:val="0"/>
              <w:adjustRightInd w:val="0"/>
              <w:spacing w:after="0"/>
              <w:jc w:val="both"/>
              <w:rPr>
                <w:rFonts w:ascii="Times New Roman" w:hAnsi="Times New Roman"/>
                <w:sz w:val="24"/>
                <w:szCs w:val="24"/>
              </w:rPr>
            </w:pPr>
          </w:p>
        </w:tc>
      </w:tr>
      <w:tr w:rsidRPr="00370D94" w:rsidR="002B0583" w:rsidTr="002B0583" w14:paraId="2500A931" w14:textId="77777777">
        <w:trPr>
          <w:trHeight w:val="270"/>
        </w:trPr>
        <w:tc>
          <w:tcPr>
            <w:tcW w:w="743" w:type="pct"/>
          </w:tcPr>
          <w:p w:rsidRPr="00370D94" w:rsidR="002B0583" w:rsidP="00F52A2C" w:rsidRDefault="002B0583" w14:paraId="380AF79F"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17CA5100"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4792365B"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4F3C143A" w14:textId="77777777">
            <w:pPr>
              <w:autoSpaceDE w:val="0"/>
              <w:autoSpaceDN w:val="0"/>
              <w:adjustRightInd w:val="0"/>
              <w:spacing w:after="0"/>
              <w:jc w:val="both"/>
              <w:rPr>
                <w:rFonts w:ascii="Times New Roman" w:hAnsi="Times New Roman"/>
                <w:sz w:val="24"/>
                <w:szCs w:val="24"/>
              </w:rPr>
            </w:pPr>
          </w:p>
        </w:tc>
      </w:tr>
      <w:tr w:rsidRPr="00370D94" w:rsidR="002B0583" w:rsidTr="002B0583" w14:paraId="3533DB11" w14:textId="77777777">
        <w:trPr>
          <w:trHeight w:val="270"/>
        </w:trPr>
        <w:tc>
          <w:tcPr>
            <w:tcW w:w="743" w:type="pct"/>
          </w:tcPr>
          <w:p w:rsidRPr="00370D94" w:rsidR="002B0583" w:rsidP="00F52A2C" w:rsidRDefault="002B0583" w14:paraId="2567900C"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110DEEA2"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5E888142"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35D3BAF6" w14:textId="77777777">
            <w:pPr>
              <w:autoSpaceDE w:val="0"/>
              <w:autoSpaceDN w:val="0"/>
              <w:adjustRightInd w:val="0"/>
              <w:spacing w:after="0"/>
              <w:jc w:val="both"/>
              <w:rPr>
                <w:rFonts w:ascii="Times New Roman" w:hAnsi="Times New Roman"/>
                <w:sz w:val="24"/>
                <w:szCs w:val="24"/>
              </w:rPr>
            </w:pPr>
          </w:p>
        </w:tc>
      </w:tr>
      <w:tr w:rsidRPr="00370D94" w:rsidR="002B0583" w:rsidTr="002B0583" w14:paraId="48159122" w14:textId="77777777">
        <w:trPr>
          <w:trHeight w:val="270"/>
        </w:trPr>
        <w:tc>
          <w:tcPr>
            <w:tcW w:w="743" w:type="pct"/>
          </w:tcPr>
          <w:p w:rsidRPr="00370D94" w:rsidR="002B0583" w:rsidP="00F52A2C" w:rsidRDefault="002B0583" w14:paraId="2167F0AC"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2B88B3A1"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365FE35B"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17A1F8EC" w14:textId="77777777">
            <w:pPr>
              <w:autoSpaceDE w:val="0"/>
              <w:autoSpaceDN w:val="0"/>
              <w:adjustRightInd w:val="0"/>
              <w:spacing w:after="0"/>
              <w:jc w:val="both"/>
              <w:rPr>
                <w:rFonts w:ascii="Times New Roman" w:hAnsi="Times New Roman"/>
                <w:sz w:val="24"/>
                <w:szCs w:val="24"/>
              </w:rPr>
            </w:pPr>
          </w:p>
        </w:tc>
      </w:tr>
      <w:tr w:rsidRPr="00370D94" w:rsidR="002B0583" w:rsidTr="002B0583" w14:paraId="7C8DFCEE" w14:textId="77777777">
        <w:trPr>
          <w:trHeight w:val="270"/>
        </w:trPr>
        <w:tc>
          <w:tcPr>
            <w:tcW w:w="743" w:type="pct"/>
          </w:tcPr>
          <w:p w:rsidRPr="00370D94" w:rsidR="002B0583" w:rsidP="00F52A2C" w:rsidRDefault="002B0583" w14:paraId="7E6DACAD"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50865531"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4C7F2BD1"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45C0C3CC" w14:textId="77777777">
            <w:pPr>
              <w:autoSpaceDE w:val="0"/>
              <w:autoSpaceDN w:val="0"/>
              <w:adjustRightInd w:val="0"/>
              <w:spacing w:after="0"/>
              <w:jc w:val="both"/>
              <w:rPr>
                <w:rFonts w:ascii="Times New Roman" w:hAnsi="Times New Roman"/>
                <w:sz w:val="24"/>
                <w:szCs w:val="24"/>
              </w:rPr>
            </w:pPr>
          </w:p>
        </w:tc>
      </w:tr>
      <w:tr w:rsidRPr="00370D94" w:rsidR="002B0583" w:rsidTr="002B0583" w14:paraId="61B15610" w14:textId="77777777">
        <w:trPr>
          <w:trHeight w:val="270"/>
        </w:trPr>
        <w:tc>
          <w:tcPr>
            <w:tcW w:w="743" w:type="pct"/>
          </w:tcPr>
          <w:p w:rsidRPr="00370D94" w:rsidR="002B0583" w:rsidP="00F52A2C" w:rsidRDefault="002B0583" w14:paraId="6E2D2E92"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56607779"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4DD42E1B"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5FF990C8" w14:textId="77777777">
            <w:pPr>
              <w:autoSpaceDE w:val="0"/>
              <w:autoSpaceDN w:val="0"/>
              <w:adjustRightInd w:val="0"/>
              <w:spacing w:after="0"/>
              <w:jc w:val="both"/>
              <w:rPr>
                <w:rFonts w:ascii="Times New Roman" w:hAnsi="Times New Roman"/>
                <w:sz w:val="24"/>
                <w:szCs w:val="24"/>
              </w:rPr>
            </w:pPr>
          </w:p>
        </w:tc>
      </w:tr>
      <w:tr w:rsidRPr="00370D94" w:rsidR="002B0583" w:rsidTr="002B0583" w14:paraId="4453794E" w14:textId="77777777">
        <w:trPr>
          <w:trHeight w:val="270"/>
        </w:trPr>
        <w:tc>
          <w:tcPr>
            <w:tcW w:w="743" w:type="pct"/>
          </w:tcPr>
          <w:p w:rsidRPr="00370D94" w:rsidR="002B0583" w:rsidP="00F52A2C" w:rsidRDefault="002B0583" w14:paraId="6B3F8870"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7F622EB7"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74A71066"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482D04E0" w14:textId="77777777">
            <w:pPr>
              <w:autoSpaceDE w:val="0"/>
              <w:autoSpaceDN w:val="0"/>
              <w:adjustRightInd w:val="0"/>
              <w:spacing w:after="0"/>
              <w:jc w:val="both"/>
              <w:rPr>
                <w:rFonts w:ascii="Times New Roman" w:hAnsi="Times New Roman"/>
                <w:sz w:val="24"/>
                <w:szCs w:val="24"/>
              </w:rPr>
            </w:pPr>
          </w:p>
        </w:tc>
      </w:tr>
      <w:tr w:rsidRPr="00370D94" w:rsidR="002B0583" w:rsidTr="002B0583" w14:paraId="00E72122" w14:textId="77777777">
        <w:trPr>
          <w:trHeight w:val="270"/>
        </w:trPr>
        <w:tc>
          <w:tcPr>
            <w:tcW w:w="743" w:type="pct"/>
          </w:tcPr>
          <w:p w:rsidRPr="00370D94" w:rsidR="002B0583" w:rsidP="00F52A2C" w:rsidRDefault="002B0583" w14:paraId="51617CA1"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23F70E6C"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57F10838"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54D53505" w14:textId="77777777">
            <w:pPr>
              <w:autoSpaceDE w:val="0"/>
              <w:autoSpaceDN w:val="0"/>
              <w:adjustRightInd w:val="0"/>
              <w:spacing w:after="0"/>
              <w:jc w:val="both"/>
              <w:rPr>
                <w:rFonts w:ascii="Times New Roman" w:hAnsi="Times New Roman"/>
                <w:sz w:val="24"/>
                <w:szCs w:val="24"/>
              </w:rPr>
            </w:pPr>
          </w:p>
        </w:tc>
      </w:tr>
      <w:tr w:rsidRPr="00370D94" w:rsidR="002B0583" w:rsidTr="002B0583" w14:paraId="681C1AF9" w14:textId="77777777">
        <w:trPr>
          <w:trHeight w:val="270"/>
        </w:trPr>
        <w:tc>
          <w:tcPr>
            <w:tcW w:w="743" w:type="pct"/>
          </w:tcPr>
          <w:p w:rsidRPr="00370D94" w:rsidR="002B0583" w:rsidP="00F52A2C" w:rsidRDefault="002B0583" w14:paraId="3DEEBAAB"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0A7BF723"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50C49D74"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21D95DA2" w14:textId="77777777">
            <w:pPr>
              <w:autoSpaceDE w:val="0"/>
              <w:autoSpaceDN w:val="0"/>
              <w:adjustRightInd w:val="0"/>
              <w:spacing w:after="0"/>
              <w:jc w:val="both"/>
              <w:rPr>
                <w:rFonts w:ascii="Times New Roman" w:hAnsi="Times New Roman"/>
                <w:sz w:val="24"/>
                <w:szCs w:val="24"/>
              </w:rPr>
            </w:pPr>
          </w:p>
        </w:tc>
      </w:tr>
      <w:tr w:rsidRPr="00370D94" w:rsidR="002B0583" w:rsidTr="002B0583" w14:paraId="398F0182" w14:textId="77777777">
        <w:trPr>
          <w:trHeight w:val="270"/>
        </w:trPr>
        <w:tc>
          <w:tcPr>
            <w:tcW w:w="743" w:type="pct"/>
          </w:tcPr>
          <w:p w:rsidRPr="00370D94" w:rsidR="002B0583" w:rsidP="00F52A2C" w:rsidRDefault="002B0583" w14:paraId="1943BF37"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570B6504"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6B2F2198"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0A28A794" w14:textId="77777777">
            <w:pPr>
              <w:autoSpaceDE w:val="0"/>
              <w:autoSpaceDN w:val="0"/>
              <w:adjustRightInd w:val="0"/>
              <w:spacing w:after="0"/>
              <w:jc w:val="both"/>
              <w:rPr>
                <w:rFonts w:ascii="Times New Roman" w:hAnsi="Times New Roman"/>
                <w:sz w:val="24"/>
                <w:szCs w:val="24"/>
              </w:rPr>
            </w:pPr>
          </w:p>
        </w:tc>
      </w:tr>
      <w:tr w:rsidRPr="00370D94" w:rsidR="002B0583" w:rsidTr="002B0583" w14:paraId="075F2E08" w14:textId="77777777">
        <w:trPr>
          <w:trHeight w:val="270"/>
        </w:trPr>
        <w:tc>
          <w:tcPr>
            <w:tcW w:w="743" w:type="pct"/>
          </w:tcPr>
          <w:p w:rsidRPr="00370D94" w:rsidR="002B0583" w:rsidP="00F52A2C" w:rsidRDefault="002B0583" w14:paraId="3E39A76D"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44D8DA36"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4E382CBF"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5C198123" w14:textId="77777777">
            <w:pPr>
              <w:autoSpaceDE w:val="0"/>
              <w:autoSpaceDN w:val="0"/>
              <w:adjustRightInd w:val="0"/>
              <w:spacing w:after="0"/>
              <w:jc w:val="both"/>
              <w:rPr>
                <w:rFonts w:ascii="Times New Roman" w:hAnsi="Times New Roman"/>
                <w:sz w:val="24"/>
                <w:szCs w:val="24"/>
              </w:rPr>
            </w:pPr>
          </w:p>
        </w:tc>
      </w:tr>
      <w:tr w:rsidRPr="00370D94" w:rsidR="002B0583" w:rsidTr="002B0583" w14:paraId="3DD327C2" w14:textId="77777777">
        <w:trPr>
          <w:trHeight w:val="270"/>
        </w:trPr>
        <w:tc>
          <w:tcPr>
            <w:tcW w:w="743" w:type="pct"/>
          </w:tcPr>
          <w:p w:rsidRPr="00370D94" w:rsidR="002B0583" w:rsidP="00F52A2C" w:rsidRDefault="002B0583" w14:paraId="6975A5F8" w14:textId="77777777">
            <w:pPr>
              <w:autoSpaceDE w:val="0"/>
              <w:autoSpaceDN w:val="0"/>
              <w:adjustRightInd w:val="0"/>
              <w:spacing w:after="0"/>
              <w:jc w:val="both"/>
              <w:rPr>
                <w:rFonts w:ascii="Times New Roman" w:hAnsi="Times New Roman"/>
                <w:sz w:val="24"/>
                <w:szCs w:val="24"/>
              </w:rPr>
            </w:pPr>
          </w:p>
        </w:tc>
        <w:tc>
          <w:tcPr>
            <w:tcW w:w="1195" w:type="pct"/>
          </w:tcPr>
          <w:p w:rsidRPr="00370D94" w:rsidR="002B0583" w:rsidP="00F52A2C" w:rsidRDefault="002B0583" w14:paraId="616D1CB8" w14:textId="77777777">
            <w:pPr>
              <w:autoSpaceDE w:val="0"/>
              <w:autoSpaceDN w:val="0"/>
              <w:adjustRightInd w:val="0"/>
              <w:spacing w:after="0"/>
              <w:jc w:val="both"/>
              <w:rPr>
                <w:rFonts w:ascii="Times New Roman" w:hAnsi="Times New Roman"/>
                <w:sz w:val="24"/>
                <w:szCs w:val="24"/>
              </w:rPr>
            </w:pPr>
          </w:p>
        </w:tc>
        <w:tc>
          <w:tcPr>
            <w:tcW w:w="1643" w:type="pct"/>
          </w:tcPr>
          <w:p w:rsidRPr="00370D94" w:rsidR="002B0583" w:rsidP="00F52A2C" w:rsidRDefault="002B0583" w14:paraId="31F3A1D3" w14:textId="77777777">
            <w:pPr>
              <w:autoSpaceDE w:val="0"/>
              <w:autoSpaceDN w:val="0"/>
              <w:adjustRightInd w:val="0"/>
              <w:spacing w:after="0"/>
              <w:jc w:val="both"/>
              <w:rPr>
                <w:rFonts w:ascii="Times New Roman" w:hAnsi="Times New Roman"/>
                <w:sz w:val="24"/>
                <w:szCs w:val="24"/>
              </w:rPr>
            </w:pPr>
          </w:p>
        </w:tc>
        <w:tc>
          <w:tcPr>
            <w:tcW w:w="1419" w:type="pct"/>
          </w:tcPr>
          <w:p w:rsidRPr="00370D94" w:rsidR="002B0583" w:rsidP="00F52A2C" w:rsidRDefault="002B0583" w14:paraId="6A93F377" w14:textId="77777777">
            <w:pPr>
              <w:autoSpaceDE w:val="0"/>
              <w:autoSpaceDN w:val="0"/>
              <w:adjustRightInd w:val="0"/>
              <w:spacing w:after="0"/>
              <w:jc w:val="both"/>
              <w:rPr>
                <w:rFonts w:ascii="Times New Roman" w:hAnsi="Times New Roman"/>
                <w:sz w:val="24"/>
                <w:szCs w:val="24"/>
              </w:rPr>
            </w:pPr>
          </w:p>
        </w:tc>
      </w:tr>
    </w:tbl>
    <w:p w:rsidR="009755DA" w:rsidP="00000E9A" w:rsidRDefault="009755DA" w14:paraId="68A90196" w14:textId="77777777">
      <w:bookmarkStart w:name="_Toc210028671" w:id="9"/>
      <w:bookmarkStart w:name="_Toc210119639" w:id="10"/>
      <w:bookmarkStart w:name="_Toc210120014" w:id="11"/>
      <w:bookmarkStart w:name="_Toc210120643" w:id="12"/>
      <w:bookmarkStart w:name="_Toc210193881" w:id="13"/>
      <w:bookmarkStart w:name="_Toc213071236" w:id="14"/>
      <w:bookmarkStart w:name="_Toc213135613" w:id="15"/>
    </w:p>
    <w:bookmarkEnd w:id="9"/>
    <w:bookmarkEnd w:id="10"/>
    <w:bookmarkEnd w:id="11"/>
    <w:bookmarkEnd w:id="12"/>
    <w:bookmarkEnd w:id="13"/>
    <w:bookmarkEnd w:id="14"/>
    <w:bookmarkEnd w:id="15"/>
    <w:p w:rsidRPr="00EE3EC9" w:rsidR="009755DA" w:rsidP="00EA036F" w:rsidRDefault="009755DA" w14:paraId="36AEB59A" w14:textId="77777777"/>
    <w:p w:rsidRPr="00EE3EC9" w:rsidR="009755DA" w:rsidP="00EA036F" w:rsidRDefault="009755DA" w14:paraId="6779B42D" w14:textId="77777777">
      <w:r w:rsidRPr="00EE3EC9">
        <w:br w:type="page"/>
      </w:r>
    </w:p>
    <w:p w:rsidRPr="00F2411A" w:rsidR="00B0191C" w:rsidP="00F2411A" w:rsidRDefault="00B0191C" w14:paraId="139A1E29" w14:textId="77777777">
      <w:pPr>
        <w:pStyle w:val="Heading1"/>
        <w:spacing w:before="0"/>
        <w:rPr>
          <w:rFonts w:eastAsia="Times New Roman"/>
          <w:lang w:val="en-US"/>
        </w:rPr>
      </w:pPr>
      <w:bookmarkStart w:name="_Toc109584450" w:id="16"/>
      <w:r w:rsidRPr="00F2411A">
        <w:rPr>
          <w:rFonts w:eastAsia="Times New Roman"/>
          <w:lang w:val="en-US"/>
        </w:rPr>
        <w:t>PART I</w:t>
      </w:r>
      <w:bookmarkEnd w:id="16"/>
    </w:p>
    <w:p w:rsidRPr="00F2411A" w:rsidR="00984975" w:rsidP="00F2411A" w:rsidRDefault="00B0191C" w14:paraId="05BFDB3A" w14:textId="4AC95895">
      <w:pPr>
        <w:pStyle w:val="Heading1"/>
        <w:spacing w:before="0"/>
        <w:rPr>
          <w:rFonts w:eastAsia="Times New Roman"/>
          <w:lang w:val="en-US"/>
        </w:rPr>
      </w:pPr>
      <w:bookmarkStart w:name="_Toc109584451" w:id="17"/>
      <w:r w:rsidRPr="00F2411A">
        <w:rPr>
          <w:rFonts w:eastAsia="Times New Roman"/>
          <w:lang w:val="en-US"/>
        </w:rPr>
        <w:t>PRELIMINARY PROVISIONS</w:t>
      </w:r>
      <w:bookmarkEnd w:id="17"/>
    </w:p>
    <w:p w:rsidRPr="008D748A" w:rsidR="00B0191C" w:rsidP="008D748A" w:rsidRDefault="00B0191C" w14:paraId="2958182F" w14:textId="740DAB9A">
      <w:pPr>
        <w:pStyle w:val="Heading2"/>
        <w:rPr>
          <w:rFonts w:hint="eastAsia"/>
        </w:rPr>
      </w:pPr>
      <w:bookmarkStart w:name="_Toc109584452" w:id="18"/>
      <w:r w:rsidRPr="008D748A">
        <w:t>Citation</w:t>
      </w:r>
      <w:bookmarkEnd w:id="18"/>
      <w:r w:rsidRPr="008D748A">
        <w:t xml:space="preserve"> </w:t>
      </w:r>
    </w:p>
    <w:p w:rsidRPr="00600D68" w:rsidR="00B0191C" w:rsidP="0002563A" w:rsidRDefault="00B0191C" w14:paraId="3E5E3122" w14:textId="45B71B9F">
      <w:pPr>
        <w:pStyle w:val="Level1"/>
        <w:numPr>
          <w:ilvl w:val="0"/>
          <w:numId w:val="0"/>
        </w:numPr>
        <w:ind w:left="850"/>
        <w:jc w:val="left"/>
      </w:pPr>
      <w:r w:rsidRPr="00600D68">
        <w:t>These Regulations may be cited as the SASO Model Civil Aviation (</w:t>
      </w:r>
      <w:r w:rsidRPr="00600D68" w:rsidR="001263EA">
        <w:t>Aircraft Nationality and Registration Marks</w:t>
      </w:r>
      <w:r w:rsidRPr="00600D68">
        <w:t>) Regulations, 202</w:t>
      </w:r>
      <w:r w:rsidRPr="00600D68" w:rsidR="001263EA">
        <w:t>2</w:t>
      </w:r>
    </w:p>
    <w:p w:rsidR="00600D68" w:rsidP="0002563A" w:rsidRDefault="00600D68" w14:paraId="1CAB85E5" w14:textId="524E9A4B">
      <w:pPr>
        <w:pStyle w:val="Heading2"/>
        <w:rPr>
          <w:rFonts w:hint="eastAsia"/>
        </w:rPr>
      </w:pPr>
      <w:bookmarkStart w:name="_Toc109584453" w:id="19"/>
      <w:r>
        <w:t>INTERPRETATION</w:t>
      </w:r>
      <w:bookmarkEnd w:id="19"/>
    </w:p>
    <w:p w:rsidR="00600D68" w:rsidP="0002563A" w:rsidRDefault="00600D68" w14:paraId="6B42F948" w14:textId="63F738B0">
      <w:pPr>
        <w:pStyle w:val="Level1"/>
        <w:numPr>
          <w:ilvl w:val="0"/>
          <w:numId w:val="0"/>
        </w:numPr>
        <w:ind w:left="850"/>
        <w:jc w:val="left"/>
      </w:pPr>
      <w:r w:rsidRPr="00FC222B">
        <w:t>In these Regulations, unless the context otherwise requires:</w:t>
      </w:r>
    </w:p>
    <w:p w:rsidRPr="00FC222B" w:rsidR="00600D68" w:rsidP="0002563A" w:rsidRDefault="00600D68" w14:paraId="1E46B30C" w14:textId="77777777">
      <w:pPr>
        <w:pStyle w:val="Level1"/>
        <w:numPr>
          <w:ilvl w:val="0"/>
          <w:numId w:val="0"/>
        </w:numPr>
        <w:ind w:left="850"/>
        <w:jc w:val="left"/>
      </w:pPr>
    </w:p>
    <w:p w:rsidRPr="00F01ACA" w:rsidR="00600D68" w:rsidP="0002563A" w:rsidRDefault="00600D68" w14:paraId="03622A62"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“Aeroplane” </w:t>
      </w:r>
      <w:r w:rsidRPr="00F01ACA">
        <w:rPr>
          <w:rFonts w:ascii="Times New Roman" w:hAnsi="Times New Roman" w:eastAsia="Calibri" w:cs="Times New Roman"/>
          <w:bCs/>
          <w:iCs/>
          <w:sz w:val="24"/>
          <w:szCs w:val="24"/>
          <w:lang w:eastAsia="en-GB"/>
        </w:rPr>
        <w:t>means</w:t>
      </w:r>
      <w:r w:rsidRPr="00F01ACA">
        <w:rPr>
          <w:rFonts w:ascii="Times New Roman" w:hAnsi="Times New Roman" w:eastAsia="Calibri" w:cs="Times New Roman"/>
          <w:b/>
          <w:bCs/>
          <w:i/>
          <w:iCs/>
          <w:sz w:val="24"/>
          <w:szCs w:val="24"/>
          <w:lang w:eastAsia="en-GB"/>
        </w:rPr>
        <w:t xml:space="preserve"> </w:t>
      </w:r>
      <w:r w:rsidRPr="00F01ACA">
        <w:rPr>
          <w:rFonts w:ascii="Times New Roman" w:hAnsi="Times New Roman" w:eastAsia="Calibri" w:cs="Times New Roman"/>
          <w:bCs/>
          <w:iCs/>
          <w:sz w:val="24"/>
          <w:szCs w:val="24"/>
          <w:lang w:eastAsia="en-GB"/>
        </w:rPr>
        <w:t>a</w:t>
      </w:r>
      <w:r w:rsidRPr="00F01ACA">
        <w:rPr>
          <w:rFonts w:ascii="Times New Roman" w:hAnsi="Times New Roman" w:eastAsia="Calibri" w:cs="Times New Roman"/>
          <w:b/>
          <w:bCs/>
          <w:i/>
          <w:iCs/>
          <w:sz w:val="24"/>
          <w:szCs w:val="24"/>
          <w:lang w:eastAsia="en-GB"/>
        </w:rPr>
        <w:t xml:space="preserve"> </w:t>
      </w:r>
      <w:r w:rsidRPr="00F01ACA">
        <w:rPr>
          <w:rFonts w:ascii="Times New Roman" w:hAnsi="Times New Roman" w:eastAsia="Calibri" w:cs="Times New Roman"/>
          <w:sz w:val="24"/>
          <w:szCs w:val="24"/>
          <w:lang w:eastAsia="en-GB"/>
        </w:rPr>
        <w:t>power-driven heavier-than-air aircraft, deriving its lift in flight chiefly from aerodynamic reactions on surfaces which remain fixed under given conditions of flight.</w:t>
      </w:r>
    </w:p>
    <w:p w:rsidRPr="00F01ACA" w:rsidR="00600D68" w:rsidP="0002563A" w:rsidRDefault="00600D68" w14:paraId="6800A261"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r w:rsidRPr="00F01ACA">
        <w:rPr>
          <w:rFonts w:ascii="Times New Roman" w:hAnsi="Times New Roman" w:eastAsia="Calibri" w:cs="Times New Roman"/>
          <w:color w:val="FF0000"/>
          <w:sz w:val="24"/>
          <w:szCs w:val="24"/>
          <w:lang w:eastAsia="en-GB"/>
        </w:rPr>
        <w:t xml:space="preserve"> </w:t>
      </w:r>
    </w:p>
    <w:p w:rsidRPr="00F01ACA" w:rsidR="00600D68" w:rsidP="0002563A" w:rsidRDefault="00600D68" w14:paraId="7B624697"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“Aircraft”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 xml:space="preserve">ny machine that can derive support in the atmosphere from the reactions of the air other than the reactions of the air against the earth’s surface. </w:t>
      </w:r>
    </w:p>
    <w:p w:rsidRPr="00F01ACA" w:rsidR="00600D68" w:rsidP="0002563A" w:rsidRDefault="00600D68" w14:paraId="043B0984"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r w:rsidRPr="00F01ACA">
        <w:rPr>
          <w:rFonts w:ascii="Times New Roman" w:hAnsi="Times New Roman" w:eastAsia="Calibri" w:cs="Times New Roman"/>
          <w:color w:val="FF0000"/>
          <w:sz w:val="24"/>
          <w:szCs w:val="24"/>
          <w:lang w:eastAsia="en-GB"/>
        </w:rPr>
        <w:t xml:space="preserve"> </w:t>
      </w:r>
    </w:p>
    <w:p w:rsidRPr="00F01ACA" w:rsidR="00600D68" w:rsidP="0002563A" w:rsidRDefault="00600D68" w14:paraId="67E8CDC4"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“Airship” </w:t>
      </w:r>
      <w:r w:rsidRPr="00F01ACA">
        <w:rPr>
          <w:rFonts w:ascii="Times New Roman" w:hAnsi="Times New Roman" w:eastAsia="Calibri" w:cs="Times New Roman"/>
          <w:bCs/>
          <w:iCs/>
          <w:sz w:val="24"/>
          <w:szCs w:val="24"/>
          <w:lang w:eastAsia="en-GB"/>
        </w:rPr>
        <w:t>means</w:t>
      </w:r>
      <w:r w:rsidRPr="00F01ACA">
        <w:rPr>
          <w:rFonts w:ascii="Times New Roman" w:hAnsi="Times New Roman" w:eastAsia="Calibri" w:cs="Times New Roman"/>
          <w:b/>
          <w:bCs/>
          <w:i/>
          <w:iCs/>
          <w:sz w:val="24"/>
          <w:szCs w:val="24"/>
          <w:lang w:eastAsia="en-GB"/>
        </w:rPr>
        <w:t xml:space="preserve"> </w:t>
      </w:r>
      <w:r w:rsidRPr="00F01ACA">
        <w:rPr>
          <w:rFonts w:ascii="Times New Roman" w:hAnsi="Times New Roman" w:eastAsia="Calibri" w:cs="Times New Roman"/>
          <w:bCs/>
          <w:iCs/>
          <w:sz w:val="24"/>
          <w:szCs w:val="24"/>
          <w:lang w:eastAsia="en-GB"/>
        </w:rPr>
        <w:t>a</w:t>
      </w:r>
      <w:r w:rsidRPr="00F01ACA">
        <w:rPr>
          <w:rFonts w:ascii="Times New Roman" w:hAnsi="Times New Roman" w:eastAsia="Calibri" w:cs="Times New Roman"/>
          <w:sz w:val="24"/>
          <w:szCs w:val="24"/>
          <w:lang w:eastAsia="en-GB"/>
        </w:rPr>
        <w:t xml:space="preserve"> power-driven lighter-than-air aircraft.</w:t>
      </w:r>
    </w:p>
    <w:p w:rsidRPr="00F01ACA" w:rsidR="00600D68" w:rsidP="0002563A" w:rsidRDefault="00600D68" w14:paraId="692AB69C"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r w:rsidRPr="00F01ACA">
        <w:rPr>
          <w:rFonts w:ascii="Times New Roman" w:hAnsi="Times New Roman" w:eastAsia="Calibri" w:cs="Times New Roman"/>
          <w:color w:val="FF0000"/>
          <w:sz w:val="24"/>
          <w:szCs w:val="24"/>
          <w:lang w:eastAsia="en-GB"/>
        </w:rPr>
        <w:t xml:space="preserve"> </w:t>
      </w:r>
    </w:p>
    <w:p w:rsidRPr="00F01ACA" w:rsidR="00600D68" w:rsidP="0002563A" w:rsidRDefault="00600D68" w14:paraId="26AC79C8"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i/>
          <w:sz w:val="24"/>
          <w:szCs w:val="24"/>
          <w:lang w:eastAsia="en-GB"/>
        </w:rPr>
        <w:t>“Authority</w:t>
      </w:r>
      <w:r w:rsidRPr="00F01ACA">
        <w:rPr>
          <w:rFonts w:ascii="Times New Roman" w:hAnsi="Times New Roman" w:eastAsia="Calibri" w:cs="Times New Roman"/>
          <w:b/>
          <w:sz w:val="24"/>
          <w:szCs w:val="24"/>
          <w:lang w:eastAsia="en-GB"/>
        </w:rPr>
        <w:t>”</w:t>
      </w:r>
      <w:r w:rsidRPr="00F01ACA">
        <w:rPr>
          <w:rFonts w:ascii="Times New Roman" w:hAnsi="Times New Roman" w:eastAsia="Calibri" w:cs="Times New Roman"/>
          <w:sz w:val="24"/>
          <w:szCs w:val="24"/>
          <w:lang w:eastAsia="en-GB"/>
        </w:rPr>
        <w:t xml:space="preserve"> means the [state] Civil Aviation Authority.</w:t>
      </w:r>
    </w:p>
    <w:p w:rsidRPr="00F01ACA" w:rsidR="00600D68" w:rsidP="0002563A" w:rsidRDefault="00600D68" w14:paraId="41C8B1D7"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4B5B6A2F"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“Balloon”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 xml:space="preserve"> non-power-driven lighter-than-air aircraft.</w:t>
      </w:r>
    </w:p>
    <w:p w:rsidRPr="00F01ACA" w:rsidR="00600D68" w:rsidP="0002563A" w:rsidRDefault="00600D68" w14:paraId="0D056831"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237ACE7C"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i/>
          <w:sz w:val="24"/>
          <w:szCs w:val="24"/>
          <w:lang w:eastAsia="en-GB"/>
        </w:rPr>
        <w:t>“Commercial air transport”</w:t>
      </w:r>
      <w:r w:rsidRPr="00F01ACA">
        <w:rPr>
          <w:rFonts w:ascii="Times New Roman" w:hAnsi="Times New Roman" w:eastAsia="Calibri" w:cs="Times New Roman"/>
          <w:sz w:val="24"/>
          <w:szCs w:val="24"/>
          <w:lang w:eastAsia="en-GB"/>
        </w:rPr>
        <w:t xml:space="preserve"> means an aircraft operation involving the transport of passengers, cargo, or mail for remuneration or hire.</w:t>
      </w:r>
    </w:p>
    <w:p w:rsidRPr="00F01ACA" w:rsidR="00600D68" w:rsidP="0002563A" w:rsidRDefault="00600D68" w14:paraId="395024BE"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p>
    <w:p w:rsidRPr="00F01ACA" w:rsidR="00600D68" w:rsidP="0002563A" w:rsidRDefault="00600D68" w14:paraId="529E619E"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“Common mark means” </w:t>
      </w:r>
      <w:r w:rsidRPr="00F01ACA">
        <w:rPr>
          <w:rFonts w:ascii="Times New Roman" w:hAnsi="Times New Roman" w:eastAsia="Calibri" w:cs="Times New Roman"/>
          <w:bCs/>
          <w:iCs/>
          <w:sz w:val="24"/>
          <w:szCs w:val="24"/>
          <w:lang w:eastAsia="en-GB"/>
        </w:rPr>
        <w:t>a</w:t>
      </w:r>
      <w:r w:rsidRPr="00F01ACA">
        <w:rPr>
          <w:rFonts w:ascii="Times New Roman" w:hAnsi="Times New Roman" w:eastAsia="Calibri" w:cs="Times New Roman"/>
          <w:sz w:val="24"/>
          <w:szCs w:val="24"/>
          <w:lang w:eastAsia="en-GB"/>
        </w:rPr>
        <w:t xml:space="preserve"> mark assigned by the International Civil Aviation Organization to the common mark registering authority</w:t>
      </w:r>
    </w:p>
    <w:p w:rsidRPr="00F01ACA" w:rsidR="00600D68" w:rsidP="0002563A" w:rsidRDefault="00600D68" w14:paraId="2113C703"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sz w:val="24"/>
          <w:szCs w:val="24"/>
          <w:lang w:eastAsia="en-GB"/>
        </w:rPr>
        <w:t>registering aircraft of an international operating agency on other than a national basis.</w:t>
      </w:r>
    </w:p>
    <w:p w:rsidRPr="00F01ACA" w:rsidR="00600D68" w:rsidP="0002563A" w:rsidRDefault="00600D68" w14:paraId="0EC6850D"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p>
    <w:p w:rsidRPr="00F01ACA" w:rsidR="00600D68" w:rsidP="0002563A" w:rsidRDefault="00600D68" w14:paraId="70EAF7B8"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“Common mark registering authority” </w:t>
      </w:r>
      <w:r w:rsidRPr="00F01ACA">
        <w:rPr>
          <w:rFonts w:ascii="Times New Roman" w:hAnsi="Times New Roman" w:eastAsia="Calibri" w:cs="Times New Roman"/>
          <w:bCs/>
          <w:iCs/>
          <w:sz w:val="24"/>
          <w:szCs w:val="24"/>
          <w:lang w:eastAsia="en-GB"/>
        </w:rPr>
        <w:t>means t</w:t>
      </w:r>
      <w:r w:rsidRPr="00F01ACA">
        <w:rPr>
          <w:rFonts w:ascii="Times New Roman" w:hAnsi="Times New Roman" w:eastAsia="Calibri" w:cs="Times New Roman"/>
          <w:sz w:val="24"/>
          <w:szCs w:val="24"/>
          <w:lang w:eastAsia="en-GB"/>
        </w:rPr>
        <w:t>he authority maintaining the non-national register or, where appropriate, the part</w:t>
      </w:r>
    </w:p>
    <w:p w:rsidRPr="00F01ACA" w:rsidR="00600D68" w:rsidP="0002563A" w:rsidRDefault="00600D68" w14:paraId="012E504C"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sz w:val="24"/>
          <w:szCs w:val="24"/>
          <w:lang w:eastAsia="en-GB"/>
        </w:rPr>
        <w:t>thereof, in which aircraft of an international operating agency are registered.</w:t>
      </w:r>
    </w:p>
    <w:p w:rsidRPr="00F01ACA" w:rsidR="00600D68" w:rsidP="0002563A" w:rsidRDefault="00600D68" w14:paraId="68CB3039"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p>
    <w:p w:rsidRPr="00F01ACA" w:rsidR="00600D68" w:rsidP="0002563A" w:rsidRDefault="00600D68" w14:paraId="5605F8E3"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i/>
          <w:sz w:val="24"/>
          <w:szCs w:val="24"/>
          <w:lang w:eastAsia="en-GB"/>
        </w:rPr>
        <w:t>“Contracting State”</w:t>
      </w:r>
      <w:r w:rsidRPr="00F01ACA">
        <w:rPr>
          <w:rFonts w:ascii="Times New Roman" w:hAnsi="Times New Roman" w:eastAsia="Calibri" w:cs="Times New Roman"/>
          <w:sz w:val="24"/>
          <w:szCs w:val="24"/>
          <w:lang w:eastAsia="en-GB"/>
        </w:rPr>
        <w:t xml:space="preserve"> means a state that is a signatory to the Convention on International Civil Aviation.</w:t>
      </w:r>
    </w:p>
    <w:p w:rsidRPr="00F01ACA" w:rsidR="00600D68" w:rsidP="0002563A" w:rsidRDefault="00600D68" w14:paraId="3E29FD46"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6BE633FA"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“Fireproof material” </w:t>
      </w:r>
      <w:r w:rsidRPr="00F01ACA">
        <w:rPr>
          <w:rFonts w:ascii="Times New Roman" w:hAnsi="Times New Roman" w:eastAsia="Calibri" w:cs="Times New Roman"/>
          <w:bCs/>
          <w:iCs/>
          <w:sz w:val="24"/>
          <w:szCs w:val="24"/>
          <w:lang w:eastAsia="en-GB"/>
        </w:rPr>
        <w:t>means</w:t>
      </w:r>
      <w:r w:rsidRPr="00F01ACA">
        <w:rPr>
          <w:rFonts w:ascii="Times New Roman" w:hAnsi="Times New Roman" w:eastAsia="Calibri" w:cs="Times New Roman"/>
          <w:sz w:val="24"/>
          <w:szCs w:val="24"/>
          <w:lang w:eastAsia="en-GB"/>
        </w:rPr>
        <w:t xml:space="preserve"> material capable of withstanding heat as well as or better than steel when the dimensions in both cases are appropriate for the specific purpose.</w:t>
      </w:r>
    </w:p>
    <w:p w:rsidRPr="00F01ACA" w:rsidR="00600D68" w:rsidP="0002563A" w:rsidRDefault="00600D68" w14:paraId="7964FDF2"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326F1E22"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“Glider”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 xml:space="preserve"> non-power-driven heavier-than-air aircraft, deriving its lift in flight chiefly from aerodynamic reactions on surfaces which remain fixed under given conditions of flight.</w:t>
      </w:r>
    </w:p>
    <w:p w:rsidRPr="00F01ACA" w:rsidR="00600D68" w:rsidP="0002563A" w:rsidRDefault="00600D68" w14:paraId="6BE3C382"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1BD0452B"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“Gyroplane”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 xml:space="preserve"> heavier-than-air aircraft supported in flight by the reactions of the air on one or more rotors which rotate freely on substantially vertical axes.</w:t>
      </w:r>
    </w:p>
    <w:p w:rsidRPr="00F01ACA" w:rsidR="00600D68" w:rsidP="0002563A" w:rsidRDefault="00600D68" w14:paraId="1FFA4EAD"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60A90455"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“Heavier-than-air aircraft”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ny aircraft deriving its lift in flight chiefly from aerodynamic forces.</w:t>
      </w:r>
    </w:p>
    <w:p w:rsidRPr="00F01ACA" w:rsidR="00600D68" w:rsidP="0002563A" w:rsidRDefault="00600D68" w14:paraId="4F1827A4"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6CB59498"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“Helicopter”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 xml:space="preserve"> heavier-than-air aircraft supported in flight chiefly by the reactions of the air on one or more power-driven</w:t>
      </w:r>
    </w:p>
    <w:p w:rsidRPr="00F01ACA" w:rsidR="00600D68" w:rsidP="0002563A" w:rsidRDefault="00600D68" w14:paraId="0D127924"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sz w:val="24"/>
          <w:szCs w:val="24"/>
          <w:lang w:eastAsia="en-GB"/>
        </w:rPr>
        <w:t>rotors on substantially vertical axes.</w:t>
      </w:r>
    </w:p>
    <w:p w:rsidRPr="00F01ACA" w:rsidR="00600D68" w:rsidP="0002563A" w:rsidRDefault="00600D68" w14:paraId="18BE1F8A"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50CCB338"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“International operating agency”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n agency of the kind contemplated in Article 77 of the Convention.</w:t>
      </w:r>
    </w:p>
    <w:p w:rsidRPr="00F01ACA" w:rsidR="00600D68" w:rsidP="0002563A" w:rsidRDefault="00600D68" w14:paraId="58044D20"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380FA00A"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“Lighter-than-air aircraft”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ny aircraft supported chiefly by its buoyancy in the air.</w:t>
      </w:r>
    </w:p>
    <w:p w:rsidRPr="00F01ACA" w:rsidR="00600D68" w:rsidP="0002563A" w:rsidRDefault="00600D68" w14:paraId="4A7B6A30"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7BA58302"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“Ornithopter”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 xml:space="preserve"> heavier-than-air aircraft supported in flight chiefly by the reactions of the air on planes to which a flapping motion is imparted.</w:t>
      </w:r>
    </w:p>
    <w:p w:rsidRPr="00F01ACA" w:rsidR="00600D68" w:rsidP="0002563A" w:rsidRDefault="00600D68" w14:paraId="179FE02F"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6B6839AC"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“Remotely piloted aircraft (RPA)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sz w:val="24"/>
          <w:szCs w:val="24"/>
          <w:lang w:eastAsia="en-GB"/>
        </w:rPr>
        <w:t>n unmanned aircraft which is piloted from a remote pilot station.</w:t>
      </w:r>
    </w:p>
    <w:p w:rsidRPr="00F01ACA" w:rsidR="00600D68" w:rsidP="0002563A" w:rsidRDefault="00600D68" w14:paraId="18796A15"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04E75F01"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bCs/>
          <w:i/>
          <w:iCs/>
          <w:sz w:val="24"/>
          <w:szCs w:val="24"/>
          <w:lang w:eastAsia="en-GB"/>
        </w:rPr>
        <w:t xml:space="preserve">“Rotorcraft” </w:t>
      </w:r>
      <w:r w:rsidRPr="00F01ACA">
        <w:rPr>
          <w:rFonts w:ascii="Times New Roman" w:hAnsi="Times New Roman" w:eastAsia="Calibri" w:cs="Times New Roman"/>
          <w:bCs/>
          <w:iCs/>
          <w:sz w:val="24"/>
          <w:szCs w:val="24"/>
          <w:lang w:eastAsia="en-GB"/>
        </w:rPr>
        <w:t>means a</w:t>
      </w:r>
      <w:r w:rsidRPr="00F01ACA">
        <w:rPr>
          <w:rFonts w:ascii="Times New Roman" w:hAnsi="Times New Roman" w:eastAsia="Calibri" w:cs="Times New Roman"/>
          <w:b/>
          <w:bCs/>
          <w:i/>
          <w:iCs/>
          <w:sz w:val="24"/>
          <w:szCs w:val="24"/>
          <w:lang w:eastAsia="en-GB"/>
        </w:rPr>
        <w:t xml:space="preserve"> </w:t>
      </w:r>
      <w:r w:rsidRPr="00F01ACA">
        <w:rPr>
          <w:rFonts w:ascii="Times New Roman" w:hAnsi="Times New Roman" w:eastAsia="Calibri" w:cs="Times New Roman"/>
          <w:sz w:val="24"/>
          <w:szCs w:val="24"/>
          <w:lang w:eastAsia="en-GB"/>
        </w:rPr>
        <w:t>power-driven heavier-than-air aircraft supported in flight by the reactions of the air on one or more rotors.</w:t>
      </w:r>
    </w:p>
    <w:p w:rsidRPr="00F01ACA" w:rsidR="00600D68" w:rsidP="0002563A" w:rsidRDefault="00600D68" w14:paraId="3B3465C2" w14:textId="77777777">
      <w:pPr>
        <w:widowControl w:val="0"/>
        <w:autoSpaceDE w:val="0"/>
        <w:autoSpaceDN w:val="0"/>
        <w:adjustRightInd w:val="0"/>
        <w:spacing w:after="0"/>
        <w:ind w:left="702"/>
        <w:rPr>
          <w:rFonts w:ascii="Times New Roman" w:hAnsi="Times New Roman" w:eastAsia="Calibri" w:cs="Times New Roman"/>
          <w:color w:val="FF0000"/>
          <w:sz w:val="24"/>
          <w:szCs w:val="24"/>
          <w:lang w:eastAsia="en-GB"/>
        </w:rPr>
      </w:pPr>
    </w:p>
    <w:p w:rsidRPr="00F01ACA" w:rsidR="00600D68" w:rsidP="0002563A" w:rsidRDefault="00600D68" w14:paraId="64308663"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b/>
          <w:i/>
          <w:sz w:val="24"/>
          <w:szCs w:val="24"/>
          <w:lang w:eastAsia="en-GB"/>
        </w:rPr>
        <w:t>“Sea plane”</w:t>
      </w:r>
      <w:r w:rsidRPr="00F01ACA">
        <w:rPr>
          <w:rFonts w:ascii="Times New Roman" w:hAnsi="Times New Roman" w:eastAsia="Calibri" w:cs="Times New Roman"/>
          <w:sz w:val="24"/>
          <w:szCs w:val="24"/>
          <w:lang w:eastAsia="en-GB"/>
        </w:rPr>
        <w:t xml:space="preserve"> means an aeroplane equipped with floats or other devices enabling it to land and take off from the surface of water.  </w:t>
      </w:r>
    </w:p>
    <w:p w:rsidRPr="00F01ACA" w:rsidR="00600D68" w:rsidP="0002563A" w:rsidRDefault="00600D68" w14:paraId="34A065AC" w14:textId="77777777">
      <w:pPr>
        <w:widowControl w:val="0"/>
        <w:autoSpaceDE w:val="0"/>
        <w:autoSpaceDN w:val="0"/>
        <w:adjustRightInd w:val="0"/>
        <w:spacing w:after="0"/>
        <w:ind w:left="702"/>
        <w:rPr>
          <w:rFonts w:ascii="Times New Roman" w:hAnsi="Times New Roman" w:eastAsia="Calibri" w:cs="Times New Roman"/>
          <w:sz w:val="24"/>
          <w:szCs w:val="24"/>
          <w:lang w:eastAsia="en-GB"/>
        </w:rPr>
      </w:pPr>
      <w:r w:rsidRPr="00F01ACA">
        <w:rPr>
          <w:rFonts w:ascii="Times New Roman" w:hAnsi="Times New Roman" w:eastAsia="Calibri" w:cs="Times New Roman"/>
          <w:sz w:val="24"/>
          <w:szCs w:val="24"/>
          <w:lang w:eastAsia="en-GB"/>
        </w:rPr>
        <w:t xml:space="preserve">    </w:t>
      </w:r>
    </w:p>
    <w:p w:rsidRPr="00600D68" w:rsidR="00600D68" w:rsidP="0002563A" w:rsidRDefault="00600D68" w14:paraId="08694BEF" w14:textId="77777777">
      <w:pPr>
        <w:pStyle w:val="ListParagraph"/>
        <w:spacing w:after="160"/>
        <w:ind w:left="735"/>
        <w:rPr>
          <w:rFonts w:ascii="Times New Roman" w:hAnsi="Times New Roman" w:eastAsia="Times New Roman" w:cs="Times New Roman"/>
          <w:bCs/>
          <w:sz w:val="24"/>
          <w:szCs w:val="24"/>
          <w:lang w:val="en-US"/>
        </w:rPr>
      </w:pPr>
      <w:r w:rsidRPr="00F01ACA">
        <w:rPr>
          <w:rFonts w:ascii="Times New Roman" w:hAnsi="Times New Roman" w:eastAsia="Calibri" w:cs="Times New Roman"/>
          <w:b/>
          <w:bCs/>
          <w:i/>
          <w:iCs/>
          <w:sz w:val="24"/>
          <w:szCs w:val="24"/>
          <w:lang w:eastAsia="en-GB"/>
        </w:rPr>
        <w:t xml:space="preserve">“State of Registry” </w:t>
      </w:r>
      <w:r w:rsidRPr="00F01ACA">
        <w:rPr>
          <w:rFonts w:ascii="Times New Roman" w:hAnsi="Times New Roman" w:eastAsia="Calibri" w:cs="Times New Roman"/>
          <w:bCs/>
          <w:iCs/>
          <w:sz w:val="24"/>
          <w:szCs w:val="24"/>
          <w:lang w:eastAsia="en-GB"/>
        </w:rPr>
        <w:t>means t</w:t>
      </w:r>
      <w:r w:rsidRPr="00F01ACA">
        <w:rPr>
          <w:rFonts w:ascii="Times New Roman" w:hAnsi="Times New Roman" w:eastAsia="Calibri" w:cs="Times New Roman"/>
          <w:sz w:val="24"/>
          <w:szCs w:val="24"/>
          <w:lang w:eastAsia="en-GB"/>
        </w:rPr>
        <w:t>he State on whose register the aircraft is entered.</w:t>
      </w:r>
      <w:r w:rsidRPr="00F01ACA">
        <w:rPr>
          <w:rFonts w:ascii="Times New Roman" w:hAnsi="Times New Roman" w:eastAsia="Calibri" w:cs="Times New Roman"/>
          <w:color w:val="FF0000"/>
          <w:sz w:val="24"/>
          <w:szCs w:val="24"/>
          <w:lang w:eastAsia="en-GB"/>
        </w:rPr>
        <w:t xml:space="preserve">  </w:t>
      </w:r>
    </w:p>
    <w:p w:rsidRPr="00600D68" w:rsidR="00600D68" w:rsidP="0002563A" w:rsidRDefault="00600D68" w14:paraId="60ACD06D" w14:textId="392D4E29">
      <w:pPr>
        <w:pStyle w:val="Heading2"/>
        <w:rPr>
          <w:rFonts w:eastAsia="Times New Roman"/>
          <w:lang w:val="en-US"/>
        </w:rPr>
      </w:pPr>
      <w:bookmarkStart w:name="_Toc109584454" w:id="20"/>
      <w:r>
        <w:rPr>
          <w:rFonts w:eastAsia="Times New Roman"/>
          <w:lang w:val="en-US"/>
        </w:rPr>
        <w:t>APPLICATION</w:t>
      </w:r>
      <w:bookmarkEnd w:id="20"/>
    </w:p>
    <w:p w:rsidRPr="009F0A8F" w:rsidR="00F01ACA" w:rsidRDefault="00F01ACA" w14:paraId="10E3E17E" w14:textId="5D0695C7">
      <w:pPr>
        <w:pStyle w:val="ListParagraph"/>
        <w:numPr>
          <w:ilvl w:val="0"/>
          <w:numId w:val="5"/>
        </w:numPr>
        <w:spacing w:after="160"/>
        <w:ind w:left="851" w:hanging="491"/>
        <w:rPr>
          <w:rFonts w:ascii="Times New Roman" w:hAnsi="Times New Roman" w:eastAsia="Times New Roman" w:cs="Times New Roman"/>
          <w:bCs/>
          <w:sz w:val="24"/>
          <w:szCs w:val="24"/>
          <w:lang w:val="en-US"/>
        </w:rPr>
      </w:pPr>
      <w:r w:rsidRPr="00F01ACA">
        <w:rPr>
          <w:rFonts w:ascii="Times New Roman" w:hAnsi="Times New Roman" w:eastAsia="Tahoma" w:cs="Times New Roman"/>
          <w:color w:val="000000"/>
          <w:sz w:val="24"/>
          <w:szCs w:val="24"/>
          <w:lang w:eastAsia="en-GB"/>
        </w:rPr>
        <w:t>These Regulations shall apply to civil aircraft registered in [state].</w:t>
      </w:r>
    </w:p>
    <w:p w:rsidRPr="008D748A" w:rsidR="00F01ACA" w:rsidRDefault="009F0A8F" w14:paraId="480FDC4D" w14:textId="1F4B3A30">
      <w:pPr>
        <w:pStyle w:val="ListParagraph"/>
        <w:numPr>
          <w:ilvl w:val="0"/>
          <w:numId w:val="5"/>
        </w:numPr>
        <w:spacing w:after="160"/>
        <w:ind w:left="851" w:hanging="491"/>
        <w:rPr>
          <w:rFonts w:ascii="Times New Roman" w:hAnsi="Times New Roman" w:eastAsia="Times New Roman" w:cs="Times New Roman"/>
          <w:bCs/>
          <w:sz w:val="24"/>
          <w:szCs w:val="24"/>
          <w:lang w:val="en-US"/>
        </w:rPr>
      </w:pPr>
      <w:r w:rsidRPr="009F0A8F">
        <w:rPr>
          <w:rFonts w:ascii="Times New Roman" w:hAnsi="Times New Roman" w:eastAsia="Times New Roman" w:cs="Times New Roman"/>
          <w:color w:val="000000"/>
          <w:sz w:val="24"/>
          <w:szCs w:val="24"/>
          <w:lang w:eastAsia="en-GB"/>
        </w:rPr>
        <w:t>These Regulations shall not apply to Meteorological pilot balloons used exclusively for meteorological purposes or unmanned free balloons without a payload, except as otherwise expressly provided.</w:t>
      </w:r>
    </w:p>
    <w:p w:rsidRPr="00B0191C" w:rsidR="00B0191C" w:rsidP="00C76C6D" w:rsidRDefault="00B0191C" w14:paraId="348BB1AC" w14:textId="1CCFF135">
      <w:pPr>
        <w:pStyle w:val="Heading1"/>
        <w:rPr>
          <w:rFonts w:eastAsia="Times New Roman"/>
          <w:lang w:val="en-US"/>
        </w:rPr>
      </w:pPr>
      <w:bookmarkStart w:name="_Toc109584455" w:id="21"/>
      <w:r w:rsidRPr="00B0191C">
        <w:rPr>
          <w:rFonts w:eastAsia="Times New Roman"/>
          <w:lang w:val="en-US"/>
        </w:rPr>
        <w:t>PART II</w:t>
      </w:r>
      <w:bookmarkEnd w:id="21"/>
    </w:p>
    <w:p w:rsidRPr="0015152A" w:rsidR="0015152A" w:rsidP="00C76C6D" w:rsidRDefault="0015152A" w14:paraId="193226D7" w14:textId="5280B98C">
      <w:pPr>
        <w:pStyle w:val="Heading1"/>
      </w:pPr>
      <w:r w:rsidRPr="0015152A">
        <w:rPr>
          <w:rFonts w:eastAsia="Times New Roman"/>
        </w:rPr>
        <w:t>AIRCRAFT REGISTRATION REQUIREMENTS</w:t>
      </w:r>
    </w:p>
    <w:p w:rsidR="00B0191C" w:rsidP="0002563A" w:rsidRDefault="0015152A" w14:paraId="3D3528B1" w14:textId="50EDE929">
      <w:pPr>
        <w:pStyle w:val="Heading2"/>
        <w:spacing w:line="276" w:lineRule="auto"/>
        <w:rPr>
          <w:rFonts w:eastAsia="Times New Roman"/>
          <w:lang w:val="en-US"/>
        </w:rPr>
      </w:pPr>
      <w:bookmarkStart w:name="_Toc109584456" w:id="22"/>
      <w:bookmarkStart w:name="_Hlk109565172" w:id="23"/>
      <w:r w:rsidRPr="0015152A">
        <w:rPr>
          <w:rFonts w:eastAsia="Times New Roman"/>
        </w:rPr>
        <w:t>General provisions</w:t>
      </w:r>
      <w:bookmarkEnd w:id="22"/>
    </w:p>
    <w:p w:rsidRPr="0015152A" w:rsidR="00B0191C" w:rsidRDefault="0015152A" w14:paraId="6A35F0EC" w14:textId="4625A7DA">
      <w:pPr>
        <w:pStyle w:val="ListParagraph"/>
        <w:numPr>
          <w:ilvl w:val="0"/>
          <w:numId w:val="13"/>
        </w:numPr>
        <w:spacing w:after="160" w:line="276" w:lineRule="auto"/>
        <w:ind w:left="851" w:hanging="491"/>
        <w:rPr>
          <w:rFonts w:ascii="Times New Roman" w:hAnsi="Times New Roman" w:eastAsia="Times New Roman" w:cs="Times New Roman"/>
          <w:bCs/>
          <w:sz w:val="24"/>
          <w:szCs w:val="24"/>
          <w:lang w:val="en-US"/>
        </w:rPr>
      </w:pPr>
      <w:r w:rsidRPr="0015152A">
        <w:rPr>
          <w:rFonts w:ascii="Times New Roman" w:hAnsi="Times New Roman" w:eastAsia="Times New Roman" w:cs="Times New Roman"/>
          <w:bCs/>
          <w:sz w:val="24"/>
          <w:szCs w:val="24"/>
        </w:rPr>
        <w:t>A person shall not operate an aircraft, within or fly over [state] unless:</w:t>
      </w:r>
    </w:p>
    <w:p w:rsidRPr="00744051" w:rsidR="00744051" w:rsidRDefault="00744051" w14:paraId="4E2CA054" w14:textId="77777777">
      <w:pPr>
        <w:pStyle w:val="ListParagraph"/>
        <w:numPr>
          <w:ilvl w:val="0"/>
          <w:numId w:val="6"/>
        </w:numPr>
        <w:spacing w:line="276" w:lineRule="auto"/>
        <w:ind w:left="1418" w:hanging="567"/>
        <w:rPr>
          <w:rFonts w:ascii="Times New Roman" w:hAnsi="Times New Roman" w:eastAsia="Times New Roman" w:cs="Times New Roman"/>
          <w:bCs/>
          <w:sz w:val="24"/>
          <w:szCs w:val="24"/>
          <w:lang w:val="en-US"/>
        </w:rPr>
      </w:pPr>
      <w:r w:rsidRPr="00744051">
        <w:rPr>
          <w:rFonts w:ascii="Times New Roman" w:hAnsi="Times New Roman" w:eastAsia="Times New Roman" w:cs="Times New Roman"/>
          <w:bCs/>
          <w:sz w:val="24"/>
          <w:szCs w:val="24"/>
          <w:lang w:val="en-US"/>
        </w:rPr>
        <w:t>for an aircraft eligible for registration under the laws of [state], the aircraft has been registered by its owner in accordance with these Regulations and the Authority has issued a certificate of registration for that aircraft which shall be carried aboard that aircraft for all operations; or</w:t>
      </w:r>
    </w:p>
    <w:p w:rsidRPr="003F460B" w:rsidR="00744051" w:rsidRDefault="00744051" w14:paraId="6272EB76" w14:textId="77777777">
      <w:pPr>
        <w:pStyle w:val="ListParagraph"/>
        <w:numPr>
          <w:ilvl w:val="0"/>
          <w:numId w:val="6"/>
        </w:numPr>
        <w:tabs>
          <w:tab w:val="left" w:pos="660"/>
        </w:tabs>
        <w:spacing w:after="0" w:line="276" w:lineRule="auto"/>
        <w:ind w:left="1418" w:hanging="567"/>
        <w:rPr>
          <w:rFonts w:ascii="Times New Roman" w:hAnsi="Times New Roman" w:eastAsia="Times New Roman" w:cs="Times New Roman"/>
          <w:sz w:val="24"/>
          <w:szCs w:val="24"/>
        </w:rPr>
      </w:pPr>
      <w:r w:rsidRPr="003F460B">
        <w:rPr>
          <w:rFonts w:ascii="Times New Roman" w:hAnsi="Times New Roman" w:eastAsia="Times New Roman" w:cs="Times New Roman"/>
          <w:sz w:val="24"/>
          <w:szCs w:val="24"/>
        </w:rPr>
        <w:t>it is registered in:</w:t>
      </w:r>
    </w:p>
    <w:p w:rsidRPr="003F460B" w:rsidR="00744051" w:rsidRDefault="00744051" w14:paraId="500F741C" w14:textId="71B78148">
      <w:pPr>
        <w:pStyle w:val="ListParagraph"/>
        <w:numPr>
          <w:ilvl w:val="0"/>
          <w:numId w:val="7"/>
        </w:numPr>
        <w:tabs>
          <w:tab w:val="left" w:pos="660"/>
        </w:tabs>
        <w:spacing w:after="0" w:line="276" w:lineRule="auto"/>
        <w:ind w:left="1843" w:hanging="567"/>
        <w:rPr>
          <w:rFonts w:ascii="Times New Roman" w:hAnsi="Times New Roman" w:eastAsia="Tahoma" w:cs="Times New Roman"/>
          <w:color w:val="FF0000"/>
          <w:sz w:val="24"/>
          <w:szCs w:val="24"/>
        </w:rPr>
      </w:pPr>
      <w:r w:rsidRPr="003F460B">
        <w:rPr>
          <w:rFonts w:ascii="Times New Roman" w:hAnsi="Times New Roman" w:eastAsia="Times New Roman" w:cs="Times New Roman"/>
          <w:sz w:val="24"/>
          <w:szCs w:val="24"/>
        </w:rPr>
        <w:t>a Contracting State to the Convention on International Civil Aviation; or</w:t>
      </w:r>
    </w:p>
    <w:p w:rsidRPr="00744051" w:rsidR="005726D9" w:rsidRDefault="00744051" w14:paraId="0A374002" w14:textId="226A9AEE">
      <w:pPr>
        <w:pStyle w:val="ListParagraph"/>
        <w:numPr>
          <w:ilvl w:val="0"/>
          <w:numId w:val="7"/>
        </w:numPr>
        <w:spacing w:after="160" w:line="276" w:lineRule="auto"/>
        <w:ind w:left="1843" w:hanging="567"/>
        <w:rPr>
          <w:rFonts w:ascii="Times New Roman" w:hAnsi="Times New Roman" w:eastAsia="Times New Roman" w:cs="Times New Roman"/>
          <w:bCs/>
          <w:sz w:val="24"/>
          <w:szCs w:val="24"/>
          <w:lang w:val="en-US"/>
        </w:rPr>
      </w:pPr>
      <w:r w:rsidRPr="003F460B">
        <w:rPr>
          <w:rFonts w:ascii="Times New Roman" w:hAnsi="Times New Roman" w:eastAsia="Times New Roman" w:cs="Times New Roman"/>
          <w:sz w:val="24"/>
          <w:szCs w:val="24"/>
        </w:rPr>
        <w:t>some other state in relation to which there is in force an agreement between the government of [state] and the government of that State which makes provisions for the flight over [state] of aircraft registered in that state.</w:t>
      </w:r>
    </w:p>
    <w:p w:rsidR="00744051" w:rsidRDefault="00744051" w14:paraId="6EC64E5C" w14:textId="7D18AE69">
      <w:pPr>
        <w:pStyle w:val="ListParagraph"/>
        <w:numPr>
          <w:ilvl w:val="0"/>
          <w:numId w:val="13"/>
        </w:numPr>
        <w:spacing w:after="160" w:line="276" w:lineRule="auto"/>
        <w:ind w:left="851" w:hanging="491"/>
        <w:rPr>
          <w:rFonts w:ascii="Times New Roman" w:hAnsi="Times New Roman" w:eastAsia="Times New Roman" w:cs="Times New Roman"/>
          <w:sz w:val="24"/>
          <w:szCs w:val="24"/>
        </w:rPr>
      </w:pPr>
      <w:r w:rsidRPr="00744051">
        <w:rPr>
          <w:rFonts w:ascii="Times New Roman" w:hAnsi="Times New Roman" w:eastAsia="Times New Roman" w:cs="Times New Roman"/>
          <w:sz w:val="24"/>
          <w:szCs w:val="24"/>
        </w:rPr>
        <w:t>Subject to this Regulation, an aircraft shall not be registered or continue to be registered in [state] where:</w:t>
      </w:r>
    </w:p>
    <w:p w:rsidRPr="00657B32" w:rsidR="00657B32" w:rsidRDefault="00657B32" w14:paraId="06E1FB60" w14:textId="77777777">
      <w:pPr>
        <w:pStyle w:val="ListParagraph"/>
        <w:numPr>
          <w:ilvl w:val="0"/>
          <w:numId w:val="14"/>
        </w:numPr>
        <w:spacing w:line="276" w:lineRule="auto"/>
        <w:rPr>
          <w:rFonts w:ascii="Times New Roman" w:hAnsi="Times New Roman" w:eastAsia="Times New Roman" w:cs="Times New Roman"/>
          <w:sz w:val="24"/>
          <w:szCs w:val="24"/>
        </w:rPr>
      </w:pPr>
      <w:r w:rsidRPr="00657B32">
        <w:rPr>
          <w:rFonts w:ascii="Times New Roman" w:hAnsi="Times New Roman" w:eastAsia="Times New Roman" w:cs="Times New Roman"/>
          <w:sz w:val="24"/>
          <w:szCs w:val="24"/>
        </w:rPr>
        <w:t>the aircraft is registered outside of [state];</w:t>
      </w:r>
    </w:p>
    <w:p w:rsidRPr="00657B32" w:rsidR="00657B32" w:rsidRDefault="00657B32" w14:paraId="0A8EE786" w14:textId="77777777">
      <w:pPr>
        <w:pStyle w:val="ListParagraph"/>
        <w:numPr>
          <w:ilvl w:val="0"/>
          <w:numId w:val="14"/>
        </w:numPr>
        <w:spacing w:line="276" w:lineRule="auto"/>
        <w:rPr>
          <w:rFonts w:ascii="Times New Roman" w:hAnsi="Times New Roman" w:eastAsia="Times New Roman" w:cs="Times New Roman"/>
          <w:sz w:val="24"/>
          <w:szCs w:val="24"/>
        </w:rPr>
      </w:pPr>
      <w:r w:rsidRPr="00657B32">
        <w:rPr>
          <w:rFonts w:ascii="Times New Roman" w:hAnsi="Times New Roman" w:eastAsia="Times New Roman" w:cs="Times New Roman"/>
          <w:sz w:val="24"/>
          <w:szCs w:val="24"/>
        </w:rPr>
        <w:t>an unqualified person is entitled as owner to any legal or beneficial interest in the aircraft or to any share therein; or</w:t>
      </w:r>
    </w:p>
    <w:p w:rsidRPr="00657B32" w:rsidR="00657B32" w:rsidRDefault="00657B32" w14:paraId="785AB29A" w14:textId="77777777">
      <w:pPr>
        <w:pStyle w:val="ListParagraph"/>
        <w:numPr>
          <w:ilvl w:val="0"/>
          <w:numId w:val="14"/>
        </w:numPr>
        <w:spacing w:line="276" w:lineRule="auto"/>
        <w:rPr>
          <w:rFonts w:ascii="Times New Roman" w:hAnsi="Times New Roman" w:eastAsia="Times New Roman" w:cs="Times New Roman"/>
          <w:sz w:val="24"/>
          <w:szCs w:val="24"/>
        </w:rPr>
      </w:pPr>
      <w:r w:rsidRPr="00657B32">
        <w:rPr>
          <w:rFonts w:ascii="Times New Roman" w:hAnsi="Times New Roman" w:eastAsia="Times New Roman" w:cs="Times New Roman"/>
          <w:sz w:val="24"/>
          <w:szCs w:val="24"/>
        </w:rPr>
        <w:t>it would be inexpedient in the public interest for the aircraft to be or to continue to be registered in [state]; or</w:t>
      </w:r>
    </w:p>
    <w:p w:rsidR="00744051" w:rsidRDefault="00657B32" w14:paraId="36E7E144" w14:textId="7875A1E7">
      <w:pPr>
        <w:pStyle w:val="ListParagraph"/>
        <w:numPr>
          <w:ilvl w:val="0"/>
          <w:numId w:val="14"/>
        </w:numPr>
        <w:spacing w:after="160" w:line="276" w:lineRule="auto"/>
        <w:rPr>
          <w:rFonts w:ascii="Times New Roman" w:hAnsi="Times New Roman" w:eastAsia="Times New Roman" w:cs="Times New Roman"/>
          <w:sz w:val="24"/>
          <w:szCs w:val="24"/>
        </w:rPr>
      </w:pPr>
      <w:r w:rsidRPr="00657B32">
        <w:rPr>
          <w:rFonts w:ascii="Times New Roman" w:hAnsi="Times New Roman" w:eastAsia="Times New Roman" w:cs="Times New Roman"/>
          <w:sz w:val="24"/>
          <w:szCs w:val="24"/>
        </w:rPr>
        <w:t>the aircraft does not qualify to be issued with a certificate of airworthiness as specified in the Civil Aviation (Airworthiness) Regulations.</w:t>
      </w:r>
    </w:p>
    <w:p w:rsidR="00744051" w:rsidRDefault="00744051" w14:paraId="7FC95306" w14:textId="06537514">
      <w:pPr>
        <w:pStyle w:val="ListParagraph"/>
        <w:numPr>
          <w:ilvl w:val="0"/>
          <w:numId w:val="13"/>
        </w:numPr>
        <w:spacing w:after="160" w:line="276" w:lineRule="auto"/>
        <w:ind w:left="851" w:hanging="491"/>
        <w:rPr>
          <w:rFonts w:ascii="Times New Roman" w:hAnsi="Times New Roman" w:eastAsia="Times New Roman" w:cs="Times New Roman"/>
          <w:sz w:val="24"/>
          <w:szCs w:val="24"/>
        </w:rPr>
      </w:pPr>
      <w:r w:rsidRPr="00744051">
        <w:rPr>
          <w:rFonts w:ascii="Times New Roman" w:hAnsi="Times New Roman" w:eastAsia="Times New Roman" w:cs="Times New Roman"/>
          <w:sz w:val="24"/>
          <w:szCs w:val="24"/>
        </w:rPr>
        <w:t>A person shall not operate or fly an aircraft unless it bears painted thereon or affixed thereto, in the manner required by the law of the state in which it is registered, the nationality and registration marks required by that law.</w:t>
      </w:r>
    </w:p>
    <w:p w:rsidR="00744051" w:rsidRDefault="00744051" w14:paraId="4ABF3504" w14:textId="53D11816">
      <w:pPr>
        <w:pStyle w:val="ListParagraph"/>
        <w:numPr>
          <w:ilvl w:val="0"/>
          <w:numId w:val="13"/>
        </w:numPr>
        <w:spacing w:after="160" w:line="276" w:lineRule="auto"/>
        <w:ind w:left="851" w:hanging="491"/>
        <w:rPr>
          <w:rFonts w:ascii="Times New Roman" w:hAnsi="Times New Roman" w:eastAsia="Times New Roman" w:cs="Times New Roman"/>
          <w:sz w:val="24"/>
          <w:szCs w:val="24"/>
        </w:rPr>
      </w:pPr>
      <w:r w:rsidRPr="00744051">
        <w:rPr>
          <w:rFonts w:ascii="Times New Roman" w:hAnsi="Times New Roman" w:eastAsia="Times New Roman" w:cs="Times New Roman"/>
          <w:sz w:val="24"/>
          <w:szCs w:val="24"/>
        </w:rPr>
        <w:t>An aircraft shall not bear any marks which purport to indicate that the aircraft is:</w:t>
      </w:r>
    </w:p>
    <w:p w:rsidRPr="00657B32" w:rsidR="00657B32" w:rsidRDefault="00657B32" w14:paraId="2C4CE8F2" w14:textId="77777777">
      <w:pPr>
        <w:pStyle w:val="ListParagraph"/>
        <w:numPr>
          <w:ilvl w:val="0"/>
          <w:numId w:val="15"/>
        </w:numPr>
        <w:spacing w:line="276" w:lineRule="auto"/>
        <w:rPr>
          <w:rFonts w:ascii="Times New Roman" w:hAnsi="Times New Roman" w:eastAsia="Times New Roman" w:cs="Times New Roman"/>
          <w:sz w:val="24"/>
          <w:szCs w:val="24"/>
        </w:rPr>
      </w:pPr>
      <w:r w:rsidRPr="00657B32">
        <w:rPr>
          <w:rFonts w:ascii="Times New Roman" w:hAnsi="Times New Roman" w:eastAsia="Times New Roman" w:cs="Times New Roman"/>
          <w:sz w:val="24"/>
          <w:szCs w:val="24"/>
        </w:rPr>
        <w:t>registered in a state in which it is not in fact registered; or</w:t>
      </w:r>
    </w:p>
    <w:p w:rsidR="00657B32" w:rsidRDefault="00657B32" w14:paraId="1795DB49" w14:textId="4C1130E8">
      <w:pPr>
        <w:pStyle w:val="ListParagraph"/>
        <w:numPr>
          <w:ilvl w:val="0"/>
          <w:numId w:val="15"/>
        </w:numPr>
        <w:spacing w:after="160" w:line="276" w:lineRule="auto"/>
        <w:rPr>
          <w:rFonts w:ascii="Times New Roman" w:hAnsi="Times New Roman" w:eastAsia="Times New Roman" w:cs="Times New Roman"/>
          <w:sz w:val="24"/>
          <w:szCs w:val="24"/>
        </w:rPr>
      </w:pPr>
      <w:r w:rsidRPr="00657B32">
        <w:rPr>
          <w:rFonts w:ascii="Times New Roman" w:hAnsi="Times New Roman" w:eastAsia="Times New Roman" w:cs="Times New Roman"/>
          <w:sz w:val="24"/>
          <w:szCs w:val="24"/>
        </w:rPr>
        <w:t>a state aircraft of a particular state if it is not in fact such an aircraft unless the appropriate authority of that state has sanctioned the bearing of such marks.</w:t>
      </w:r>
    </w:p>
    <w:p w:rsidRPr="0002563A" w:rsidR="0006203C" w:rsidRDefault="00744051" w14:paraId="13098B5F" w14:textId="2242286A">
      <w:pPr>
        <w:pStyle w:val="ListParagraph"/>
        <w:numPr>
          <w:ilvl w:val="0"/>
          <w:numId w:val="13"/>
        </w:numPr>
        <w:spacing w:after="160" w:line="276" w:lineRule="auto"/>
        <w:ind w:left="851" w:hanging="491"/>
        <w:rPr>
          <w:rFonts w:ascii="Times New Roman" w:hAnsi="Times New Roman" w:eastAsia="Times New Roman" w:cs="Times New Roman"/>
          <w:sz w:val="24"/>
          <w:szCs w:val="24"/>
        </w:rPr>
      </w:pPr>
      <w:r w:rsidRPr="00744051">
        <w:rPr>
          <w:rFonts w:ascii="Times New Roman" w:hAnsi="Times New Roman" w:eastAsia="Times New Roman" w:cs="Times New Roman"/>
          <w:sz w:val="24"/>
          <w:szCs w:val="24"/>
        </w:rPr>
        <w:t>The Authority shall be responsible for the registration of aircraft in [state] and shall maintain a current register on its premises showing for each aircraft registered the information recorded in the certificate of registration.</w:t>
      </w:r>
      <w:bookmarkEnd w:id="23"/>
    </w:p>
    <w:p w:rsidR="004F7385" w:rsidP="006D77B7" w:rsidRDefault="004F7385" w14:paraId="7A1D19BF" w14:textId="5384F107">
      <w:pPr>
        <w:pStyle w:val="Heading2"/>
        <w:rPr>
          <w:rFonts w:eastAsia="Times New Roman"/>
        </w:rPr>
      </w:pPr>
      <w:bookmarkStart w:name="_Toc109584457" w:id="24"/>
      <w:bookmarkStart w:name="_Hlk109564471" w:id="25"/>
      <w:r w:rsidRPr="004F7385">
        <w:rPr>
          <w:rFonts w:eastAsia="Times New Roman"/>
        </w:rPr>
        <w:t>Classification of aircraft</w:t>
      </w:r>
      <w:bookmarkEnd w:id="24"/>
    </w:p>
    <w:p w:rsidR="004F7385" w:rsidP="0005275C" w:rsidRDefault="004F7385" w14:paraId="77AED432" w14:textId="03B86CA0">
      <w:pPr>
        <w:pStyle w:val="Level1"/>
        <w:jc w:val="left"/>
      </w:pPr>
      <w:r w:rsidRPr="004F7385">
        <w:t xml:space="preserve">Aircraft shall be classified in accordance with table 1 in the </w:t>
      </w:r>
      <w:hyperlink w:history="1" w:anchor="_FIRST_SCHEDULE">
        <w:r w:rsidRPr="00136C4B" w:rsidR="00837232">
          <w:rPr>
            <w:rStyle w:val="Hyperlink"/>
          </w:rPr>
          <w:t>F</w:t>
        </w:r>
        <w:r w:rsidRPr="00136C4B">
          <w:rPr>
            <w:rStyle w:val="Hyperlink"/>
          </w:rPr>
          <w:t xml:space="preserve">irst </w:t>
        </w:r>
        <w:r w:rsidRPr="00136C4B" w:rsidR="00837232">
          <w:rPr>
            <w:rStyle w:val="Hyperlink"/>
          </w:rPr>
          <w:t>S</w:t>
        </w:r>
        <w:r w:rsidRPr="00136C4B">
          <w:rPr>
            <w:rStyle w:val="Hyperlink"/>
          </w:rPr>
          <w:t>chedule</w:t>
        </w:r>
      </w:hyperlink>
      <w:r w:rsidRPr="004F7385">
        <w:t xml:space="preserve"> of these Regulations.</w:t>
      </w:r>
    </w:p>
    <w:p w:rsidRPr="0005275C" w:rsidR="0005275C" w:rsidP="0005275C" w:rsidRDefault="0005275C" w14:paraId="4B24C59A" w14:textId="595CB14D">
      <w:pPr>
        <w:pStyle w:val="Level1"/>
        <w:jc w:val="left"/>
        <w:rPr>
          <w:lang w:val="en-GB"/>
        </w:rPr>
      </w:pPr>
      <w:r w:rsidRPr="0005275C">
        <w:t>An aircraft which is intended to be operated with no pilot on board shall be further classified as unmanned.</w:t>
      </w:r>
    </w:p>
    <w:p w:rsidRPr="0005275C" w:rsidR="00471E0C" w:rsidP="0005275C" w:rsidRDefault="0005275C" w14:paraId="7D914645" w14:textId="7F2024D6">
      <w:pPr>
        <w:pStyle w:val="Level1"/>
        <w:jc w:val="left"/>
        <w:rPr>
          <w:lang w:val="en-GB"/>
        </w:rPr>
      </w:pPr>
      <w:r w:rsidRPr="0005275C">
        <w:rPr>
          <w:lang w:val="en-GB"/>
        </w:rPr>
        <w:t>Unmanned aircraft shall include unmanned free balloons and remotely piloted aircraft.</w:t>
      </w:r>
    </w:p>
    <w:p w:rsidRPr="0005275C" w:rsidR="001263EA" w:rsidP="006D77B7" w:rsidRDefault="0005275C" w14:paraId="062F04BB" w14:textId="06FA2171">
      <w:pPr>
        <w:pStyle w:val="Heading2"/>
        <w:rPr>
          <w:rFonts w:hint="eastAsia"/>
        </w:rPr>
      </w:pPr>
      <w:bookmarkStart w:name="_Toc109584458" w:id="26"/>
      <w:r w:rsidRPr="0005275C">
        <w:t>Eligibility for registration</w:t>
      </w:r>
      <w:bookmarkEnd w:id="26"/>
    </w:p>
    <w:p w:rsidRPr="0005275C" w:rsidR="0005275C" w:rsidRDefault="0005275C" w14:paraId="12F83924" w14:textId="238C2427">
      <w:pPr>
        <w:pStyle w:val="Level1"/>
        <w:numPr>
          <w:ilvl w:val="0"/>
          <w:numId w:val="16"/>
        </w:numPr>
        <w:ind w:left="851" w:hanging="491"/>
        <w:jc w:val="left"/>
      </w:pPr>
      <w:r w:rsidRPr="0005275C">
        <w:t>An aircraft is eligible for registration where it is:</w:t>
      </w:r>
    </w:p>
    <w:p w:rsidRPr="003F460B" w:rsidR="0005275C" w:rsidP="006D39D0" w:rsidRDefault="0005275C" w14:paraId="57B4C4DC" w14:textId="371D6E6B">
      <w:pPr>
        <w:pStyle w:val="Level2"/>
        <w:jc w:val="left"/>
      </w:pPr>
      <w:r w:rsidRPr="003F460B">
        <w:t>owned or leased by:</w:t>
      </w:r>
    </w:p>
    <w:p w:rsidRPr="003F460B" w:rsidR="0005275C" w:rsidP="006D39D0" w:rsidRDefault="0005275C" w14:paraId="4CF12142" w14:textId="366FF66B">
      <w:pPr>
        <w:pStyle w:val="Level3"/>
        <w:jc w:val="left"/>
      </w:pPr>
      <w:r w:rsidRPr="003F460B">
        <w:t xml:space="preserve">a citizen of [state] </w:t>
      </w:r>
    </w:p>
    <w:p w:rsidRPr="003F460B" w:rsidR="0005275C" w:rsidP="006D39D0" w:rsidRDefault="0005275C" w14:paraId="5995CC0C" w14:textId="77777777">
      <w:pPr>
        <w:pStyle w:val="Level3"/>
        <w:jc w:val="left"/>
      </w:pPr>
      <w:r w:rsidRPr="003F460B">
        <w:t xml:space="preserve">an individual citizen of a foreign state who is lawfully admitted for residency in [state], </w:t>
      </w:r>
    </w:p>
    <w:p w:rsidRPr="003F460B" w:rsidR="0005275C" w:rsidP="006D39D0" w:rsidRDefault="0005275C" w14:paraId="62C1D7DA" w14:textId="77777777">
      <w:pPr>
        <w:pStyle w:val="Level3"/>
        <w:jc w:val="left"/>
      </w:pPr>
      <w:r w:rsidRPr="003F460B">
        <w:t xml:space="preserve">a corporation lawfully organized and doing business under the laws of [state]; </w:t>
      </w:r>
    </w:p>
    <w:p w:rsidRPr="003F460B" w:rsidR="0005275C" w:rsidP="006D39D0" w:rsidRDefault="0005275C" w14:paraId="4182AAD3" w14:textId="77777777">
      <w:pPr>
        <w:pStyle w:val="Level3"/>
        <w:jc w:val="left"/>
      </w:pPr>
      <w:r w:rsidRPr="003F460B">
        <w:t>a government entity; and</w:t>
      </w:r>
    </w:p>
    <w:p w:rsidR="001263EA" w:rsidP="006D39D0" w:rsidRDefault="0005275C" w14:paraId="5A527783" w14:textId="004D4669">
      <w:pPr>
        <w:pStyle w:val="Level3"/>
        <w:jc w:val="left"/>
      </w:pPr>
      <w:r w:rsidRPr="003F460B">
        <w:t>not registered under the laws of any foreign country.</w:t>
      </w:r>
    </w:p>
    <w:p w:rsidRPr="003F460B" w:rsidR="0005275C" w:rsidP="006D39D0" w:rsidRDefault="0005275C" w14:paraId="1EFC7A6E" w14:textId="409CECB9">
      <w:pPr>
        <w:pStyle w:val="Level1"/>
        <w:jc w:val="left"/>
      </w:pPr>
      <w:r w:rsidRPr="003F460B">
        <w:t>The following persons shall be qualified to be the owners of a legal or beneficial interest in an aircraft registered in [state], or a share therein:</w:t>
      </w:r>
    </w:p>
    <w:p w:rsidRPr="003F460B" w:rsidR="0005275C" w:rsidRDefault="0005275C" w14:paraId="56F1A1CE" w14:textId="77777777">
      <w:pPr>
        <w:pStyle w:val="Level2"/>
        <w:numPr>
          <w:ilvl w:val="0"/>
          <w:numId w:val="18"/>
        </w:numPr>
        <w:ind w:left="1418" w:hanging="567"/>
        <w:jc w:val="left"/>
      </w:pPr>
      <w:r w:rsidRPr="003F460B">
        <w:t>the government of [state];</w:t>
      </w:r>
    </w:p>
    <w:p w:rsidRPr="003F460B" w:rsidR="0005275C" w:rsidP="006D39D0" w:rsidRDefault="0005275C" w14:paraId="0ED93F7E" w14:textId="77777777">
      <w:pPr>
        <w:pStyle w:val="Level2"/>
        <w:jc w:val="left"/>
      </w:pPr>
      <w:r w:rsidRPr="003F460B">
        <w:t>citizens of [state] or persons bona fide resident in [state];</w:t>
      </w:r>
    </w:p>
    <w:p w:rsidRPr="003F460B" w:rsidR="0005275C" w:rsidP="006D39D0" w:rsidRDefault="0005275C" w14:paraId="3F658E94" w14:textId="77777777">
      <w:pPr>
        <w:pStyle w:val="Level2"/>
        <w:jc w:val="left"/>
      </w:pPr>
      <w:r w:rsidRPr="003F460B">
        <w:t xml:space="preserve">such other persons as the Authority may approve, on condition that the aircraft is not used for commercial air transport, flying training or aerial work and such other conditions as the Authority may specify; and </w:t>
      </w:r>
    </w:p>
    <w:p w:rsidRPr="003F460B" w:rsidR="0005275C" w:rsidP="006D39D0" w:rsidRDefault="0005275C" w14:paraId="361B9A62" w14:textId="77777777">
      <w:pPr>
        <w:pStyle w:val="Level2"/>
        <w:jc w:val="left"/>
      </w:pPr>
      <w:r w:rsidRPr="003F460B">
        <w:t>bodies corporate:</w:t>
      </w:r>
    </w:p>
    <w:p w:rsidRPr="003F460B" w:rsidR="0005275C" w:rsidRDefault="0005275C" w14:paraId="5BFE7A8A" w14:textId="77777777">
      <w:pPr>
        <w:pStyle w:val="Level3"/>
        <w:numPr>
          <w:ilvl w:val="0"/>
          <w:numId w:val="17"/>
        </w:numPr>
        <w:ind w:left="1843" w:hanging="425"/>
        <w:jc w:val="left"/>
      </w:pPr>
      <w:r w:rsidRPr="003F460B">
        <w:t>established under subject laws of [state]; or</w:t>
      </w:r>
    </w:p>
    <w:p w:rsidR="0005275C" w:rsidP="006D39D0" w:rsidRDefault="0005275C" w14:paraId="0AE78CF4" w14:textId="4CAFF146">
      <w:pPr>
        <w:pStyle w:val="Level3"/>
        <w:jc w:val="left"/>
      </w:pPr>
      <w:r w:rsidRPr="003F460B">
        <w:t>established under and subject to the laws of such country as the Authority may approve.</w:t>
      </w:r>
    </w:p>
    <w:p w:rsidRPr="00B31676" w:rsidR="001263EA" w:rsidP="006D39D0" w:rsidRDefault="00B31676" w14:paraId="28BFBAED" w14:textId="3F98FCD0">
      <w:pPr>
        <w:pStyle w:val="Level1"/>
        <w:jc w:val="left"/>
      </w:pPr>
      <w:r w:rsidRPr="00B31676">
        <w:rPr>
          <w:lang w:val="en-GB"/>
        </w:rPr>
        <w:t>Where an unqualified person residing or having a place of business in [state] is entitled as owner to a legal or beneficial interest in an aircraft, or a share therein, the Authority, upon being satisfied that the aircraft may otherwise be properly registered, may register the aircraft in [state] and that person shall not cause or permit the aircraft while it is registered in pursuance of this sub-regulation to be used for the purpose of commercial air transport operations or aerial work.</w:t>
      </w:r>
    </w:p>
    <w:p w:rsidRPr="00B31676" w:rsidR="00B31676" w:rsidP="006D39D0" w:rsidRDefault="00B31676" w14:paraId="6B2791C6" w14:textId="58705E19">
      <w:pPr>
        <w:pStyle w:val="Level1"/>
        <w:jc w:val="left"/>
      </w:pPr>
      <w:r w:rsidRPr="00B31676">
        <w:rPr>
          <w:lang w:val="en-GB"/>
        </w:rPr>
        <w:t>Where an aircraft is leased or is the subject of a lease, charter or hire purchase agreement to a person qualified under sub-regulation (</w:t>
      </w:r>
      <w:r>
        <w:rPr>
          <w:lang w:val="en-GB"/>
        </w:rPr>
        <w:t>b</w:t>
      </w:r>
      <w:r w:rsidRPr="00B31676">
        <w:rPr>
          <w:lang w:val="en-GB"/>
        </w:rPr>
        <w:t>), the Authority may, whether or not an unqualified person is entitled as owner to a legal or beneficial interest therein, register the aircraft in the names of the parties to the charter or hire purchase agreement upon being satisfied that the aircraft may otherwise remain so registered during the continuation of the lease, charter or hire-purchase agreement.</w:t>
      </w:r>
    </w:p>
    <w:p w:rsidR="00B31676" w:rsidP="006D39D0" w:rsidRDefault="00AA08F2" w14:paraId="21707F38" w14:textId="6CA92989">
      <w:pPr>
        <w:pStyle w:val="Heading2"/>
        <w:rPr>
          <w:rFonts w:eastAsia="Times New Roman"/>
        </w:rPr>
      </w:pPr>
      <w:bookmarkStart w:name="_Toc109584459" w:id="27"/>
      <w:r w:rsidRPr="00AA08F2">
        <w:rPr>
          <w:rFonts w:eastAsia="Times New Roman"/>
        </w:rPr>
        <w:t>Application for registration of aircraft</w:t>
      </w:r>
      <w:bookmarkEnd w:id="27"/>
    </w:p>
    <w:p w:rsidR="00AA08F2" w:rsidRDefault="00AA08F2" w14:paraId="57F7FD88" w14:textId="243B973D">
      <w:pPr>
        <w:pStyle w:val="Level1"/>
        <w:numPr>
          <w:ilvl w:val="0"/>
          <w:numId w:val="19"/>
        </w:numPr>
        <w:ind w:left="851" w:hanging="491"/>
        <w:jc w:val="left"/>
      </w:pPr>
      <w:r w:rsidRPr="00AA08F2">
        <w:t>A person who intends to register an aircraft in [state] shall submit an application for aircraft registration to the Authority for registration on a form and manner prescribed by the Authority in the applicable technical guidance material.</w:t>
      </w:r>
    </w:p>
    <w:p w:rsidR="00AA08F2" w:rsidRDefault="00AA08F2" w14:paraId="094EBBDB" w14:textId="39C69302">
      <w:pPr>
        <w:pStyle w:val="Level1"/>
        <w:numPr>
          <w:ilvl w:val="0"/>
          <w:numId w:val="19"/>
        </w:numPr>
        <w:ind w:left="851" w:hanging="491"/>
        <w:jc w:val="left"/>
      </w:pPr>
      <w:r>
        <w:t>Subject to sub-regulation (a) each application shall:</w:t>
      </w:r>
    </w:p>
    <w:p w:rsidR="00AA08F2" w:rsidRDefault="00AA08F2" w14:paraId="2C898711" w14:textId="77777777">
      <w:pPr>
        <w:pStyle w:val="Level2"/>
        <w:numPr>
          <w:ilvl w:val="0"/>
          <w:numId w:val="20"/>
        </w:numPr>
        <w:ind w:left="1418" w:hanging="567"/>
        <w:jc w:val="left"/>
      </w:pPr>
      <w:r>
        <w:t>certify as to the citizenship of the applicant;</w:t>
      </w:r>
    </w:p>
    <w:p w:rsidR="00AA08F2" w:rsidP="006D39D0" w:rsidRDefault="00AA08F2" w14:paraId="330F6E18" w14:textId="77777777">
      <w:pPr>
        <w:pStyle w:val="Level2"/>
        <w:jc w:val="left"/>
      </w:pPr>
      <w:r>
        <w:t>show evidence identifying ownership; and</w:t>
      </w:r>
    </w:p>
    <w:p w:rsidR="00AA08F2" w:rsidP="006D39D0" w:rsidRDefault="00AA08F2" w14:paraId="1D25CDC3" w14:textId="25BFCFA0">
      <w:pPr>
        <w:pStyle w:val="Level2"/>
        <w:jc w:val="left"/>
      </w:pPr>
      <w:r>
        <w:t>be signed in ink.</w:t>
      </w:r>
    </w:p>
    <w:p w:rsidR="00AA08F2" w:rsidP="006D39D0" w:rsidRDefault="00AA08F2" w14:paraId="4A8CE865" w14:textId="6EE359B3">
      <w:pPr>
        <w:pStyle w:val="Level1"/>
        <w:jc w:val="left"/>
      </w:pPr>
      <w:r w:rsidRPr="00AA08F2">
        <w:t>The application for aircraft registration shall be submitted with the fee prescribed by the Authority in the applicable aeronautical information circular</w:t>
      </w:r>
      <w:r>
        <w:t xml:space="preserve"> [or </w:t>
      </w:r>
      <w:r w:rsidR="00D1240B">
        <w:t>another</w:t>
      </w:r>
      <w:r>
        <w:t xml:space="preserve"> applicable document</w:t>
      </w:r>
      <w:r w:rsidR="00D1240B">
        <w:t xml:space="preserve"> in the state</w:t>
      </w:r>
      <w:r>
        <w:t>]</w:t>
      </w:r>
      <w:r w:rsidR="00D1240B">
        <w:t>.</w:t>
      </w:r>
    </w:p>
    <w:p w:rsidRPr="00D1240B" w:rsidR="00D1240B" w:rsidP="006D39D0" w:rsidRDefault="00D1240B" w14:paraId="7F7E8D71" w14:textId="77777777">
      <w:pPr>
        <w:pStyle w:val="Level1"/>
        <w:jc w:val="left"/>
        <w:rPr>
          <w:rFonts w:eastAsia="Calibri"/>
          <w:lang w:eastAsia="en-GB"/>
        </w:rPr>
      </w:pPr>
      <w:r w:rsidRPr="00D1240B">
        <w:rPr>
          <w:rFonts w:eastAsia="Calibri"/>
          <w:lang w:eastAsia="en-GB"/>
        </w:rPr>
        <w:t>An application for the registration of an aircraft in [state] may be made by, or on behalf of the owner provided that:</w:t>
      </w:r>
    </w:p>
    <w:p w:rsidRPr="00D1240B" w:rsidR="00D1240B" w:rsidRDefault="00D1240B" w14:paraId="35052ED9" w14:textId="77777777">
      <w:pPr>
        <w:pStyle w:val="Level2"/>
        <w:numPr>
          <w:ilvl w:val="0"/>
          <w:numId w:val="21"/>
        </w:numPr>
        <w:ind w:left="1418" w:hanging="567"/>
        <w:jc w:val="left"/>
        <w:rPr>
          <w:rFonts w:eastAsia="Calibri"/>
          <w:lang w:eastAsia="en-GB"/>
        </w:rPr>
      </w:pPr>
      <w:r w:rsidRPr="00D1240B">
        <w:rPr>
          <w:rFonts w:eastAsia="Calibri"/>
          <w:lang w:eastAsia="en-GB"/>
        </w:rPr>
        <w:t>the applicant is legally entitled to the aircraft;</w:t>
      </w:r>
    </w:p>
    <w:p w:rsidRPr="00D1240B" w:rsidR="00D1240B" w:rsidP="006D39D0" w:rsidRDefault="00D1240B" w14:paraId="22E30BFB" w14:textId="77777777">
      <w:pPr>
        <w:pStyle w:val="Level2"/>
        <w:jc w:val="left"/>
        <w:rPr>
          <w:rFonts w:eastAsia="Calibri"/>
          <w:lang w:eastAsia="en-GB"/>
        </w:rPr>
      </w:pPr>
      <w:r w:rsidRPr="00D1240B">
        <w:rPr>
          <w:rFonts w:eastAsia="Calibri"/>
          <w:lang w:eastAsia="en-GB"/>
        </w:rPr>
        <w:t>a written notice is submitted to the Authority identifying the person making the application on behalf of the owner;</w:t>
      </w:r>
    </w:p>
    <w:p w:rsidRPr="00D1240B" w:rsidR="00D1240B" w:rsidP="006D39D0" w:rsidRDefault="00D1240B" w14:paraId="7B4F6B28" w14:textId="77777777">
      <w:pPr>
        <w:pStyle w:val="Level2"/>
        <w:jc w:val="left"/>
        <w:rPr>
          <w:rFonts w:eastAsia="Calibri"/>
          <w:lang w:eastAsia="en-GB"/>
        </w:rPr>
      </w:pPr>
      <w:r w:rsidRPr="00D1240B">
        <w:rPr>
          <w:rFonts w:eastAsia="Calibri"/>
          <w:lang w:eastAsia="en-GB"/>
        </w:rPr>
        <w:t>in case of a body corporate, a written notice identifying an officer of</w:t>
      </w:r>
      <w:r w:rsidRPr="00D1240B">
        <w:rPr>
          <w:snapToGrid w:val="0"/>
        </w:rPr>
        <w:t xml:space="preserve"> </w:t>
      </w:r>
      <w:r w:rsidRPr="00D1240B">
        <w:rPr>
          <w:rFonts w:eastAsia="Calibri"/>
          <w:lang w:eastAsia="en-GB"/>
        </w:rPr>
        <w:t>the body corporate, and address, who may be served with documents, including the registration certificate issued by the Authority;</w:t>
      </w:r>
    </w:p>
    <w:p w:rsidRPr="00D1240B" w:rsidR="00D1240B" w:rsidP="006D39D0" w:rsidRDefault="00D1240B" w14:paraId="30CEC89B" w14:textId="77777777">
      <w:pPr>
        <w:pStyle w:val="Level2"/>
        <w:jc w:val="left"/>
        <w:rPr>
          <w:rFonts w:eastAsia="Calibri"/>
          <w:lang w:eastAsia="en-GB"/>
        </w:rPr>
      </w:pPr>
      <w:r w:rsidRPr="00D1240B">
        <w:rPr>
          <w:rFonts w:eastAsia="Calibri"/>
          <w:lang w:eastAsia="en-GB"/>
        </w:rPr>
        <w:t>for imported aircraft with previous registration of a foreign state, a statement issued by the authority responsible for registration of aircraft in that state stating when the registration was cancelled;</w:t>
      </w:r>
    </w:p>
    <w:p w:rsidRPr="00D1240B" w:rsidR="00D1240B" w:rsidP="006D39D0" w:rsidRDefault="00D1240B" w14:paraId="07F2AB84" w14:textId="77777777">
      <w:pPr>
        <w:pStyle w:val="Level2"/>
        <w:jc w:val="left"/>
        <w:rPr>
          <w:rFonts w:eastAsia="Calibri"/>
          <w:lang w:eastAsia="en-GB"/>
        </w:rPr>
      </w:pPr>
      <w:r w:rsidRPr="00D1240B">
        <w:rPr>
          <w:rFonts w:eastAsia="Calibri"/>
          <w:lang w:eastAsia="en-GB"/>
        </w:rPr>
        <w:t>a description of the aircraft that identifies it by reference to its manufacturer;</w:t>
      </w:r>
    </w:p>
    <w:p w:rsidR="001C349D" w:rsidP="006D39D0" w:rsidRDefault="00D1240B" w14:paraId="65640101" w14:textId="77777777">
      <w:pPr>
        <w:pStyle w:val="Level2"/>
        <w:jc w:val="left"/>
        <w:rPr>
          <w:rFonts w:eastAsia="Calibri"/>
          <w:lang w:eastAsia="en-GB"/>
        </w:rPr>
      </w:pPr>
      <w:r w:rsidRPr="00D1240B">
        <w:rPr>
          <w:rFonts w:eastAsia="Calibri"/>
          <w:lang w:eastAsia="en-GB"/>
        </w:rPr>
        <w:t>whe</w:t>
      </w:r>
    </w:p>
    <w:p w:rsidRPr="00D1240B" w:rsidR="00D1240B" w:rsidP="006D39D0" w:rsidRDefault="00D1240B" w14:paraId="03AAAC31" w14:textId="7E357F5D">
      <w:pPr>
        <w:pStyle w:val="Level2"/>
        <w:jc w:val="left"/>
        <w:rPr>
          <w:rFonts w:eastAsia="Calibri"/>
          <w:lang w:eastAsia="en-GB"/>
        </w:rPr>
      </w:pPr>
      <w:r w:rsidRPr="00D1240B">
        <w:rPr>
          <w:rFonts w:eastAsia="Calibri"/>
          <w:lang w:eastAsia="en-GB"/>
        </w:rPr>
        <w:t>re the aircraft has previously been registered in [state] or elsewhere, particulars of the registration mark in case it has been reserved for the aircraft;</w:t>
      </w:r>
    </w:p>
    <w:p w:rsidRPr="00D1240B" w:rsidR="00D1240B" w:rsidP="006D39D0" w:rsidRDefault="00D1240B" w14:paraId="459C80FC" w14:textId="77777777">
      <w:pPr>
        <w:pStyle w:val="Level2"/>
        <w:jc w:val="left"/>
        <w:rPr>
          <w:rFonts w:eastAsia="Calibri"/>
          <w:lang w:eastAsia="en-GB"/>
        </w:rPr>
      </w:pPr>
      <w:r w:rsidRPr="00D1240B">
        <w:rPr>
          <w:rFonts w:eastAsia="Calibri"/>
          <w:lang w:eastAsia="en-GB"/>
        </w:rPr>
        <w:t>the name and address of each person who holds a property interest in the aircraft and a description of the person’s property interest;</w:t>
      </w:r>
    </w:p>
    <w:p w:rsidRPr="00D1240B" w:rsidR="00D1240B" w:rsidP="006D39D0" w:rsidRDefault="00D1240B" w14:paraId="200D0B55" w14:textId="0B1F2FA5">
      <w:pPr>
        <w:pStyle w:val="Level2"/>
        <w:jc w:val="left"/>
        <w:rPr>
          <w:rFonts w:eastAsia="Calibri"/>
          <w:lang w:eastAsia="en-GB"/>
        </w:rPr>
      </w:pPr>
      <w:r w:rsidRPr="00D1240B">
        <w:rPr>
          <w:rFonts w:eastAsia="Calibri"/>
          <w:lang w:eastAsia="en-GB"/>
        </w:rPr>
        <w:t>the name and address of the registered owner if different from paragraph (</w:t>
      </w:r>
      <w:r w:rsidR="001C349D">
        <w:rPr>
          <w:rFonts w:eastAsia="Calibri"/>
          <w:lang w:eastAsia="en-GB"/>
        </w:rPr>
        <w:t>7</w:t>
      </w:r>
      <w:r w:rsidRPr="00D1240B">
        <w:rPr>
          <w:rFonts w:eastAsia="Calibri"/>
          <w:lang w:eastAsia="en-GB"/>
        </w:rPr>
        <w:t xml:space="preserve">); </w:t>
      </w:r>
    </w:p>
    <w:p w:rsidRPr="00D1240B" w:rsidR="00D1240B" w:rsidP="006D39D0" w:rsidRDefault="00D1240B" w14:paraId="2F786FCE" w14:textId="77777777">
      <w:pPr>
        <w:pStyle w:val="Level2"/>
        <w:jc w:val="left"/>
        <w:rPr>
          <w:rFonts w:eastAsia="Calibri"/>
          <w:lang w:eastAsia="en-GB"/>
        </w:rPr>
      </w:pPr>
      <w:r w:rsidRPr="00D1240B">
        <w:rPr>
          <w:rFonts w:eastAsia="Calibri"/>
          <w:lang w:eastAsia="en-GB"/>
        </w:rPr>
        <w:t>physical station where the aircraft will be usually stationed;</w:t>
      </w:r>
    </w:p>
    <w:p w:rsidR="00D1240B" w:rsidP="006D39D0" w:rsidRDefault="00D1240B" w14:paraId="355BC575" w14:textId="77777777">
      <w:pPr>
        <w:pStyle w:val="Level2"/>
        <w:jc w:val="left"/>
        <w:rPr>
          <w:rFonts w:eastAsia="Calibri"/>
          <w:lang w:eastAsia="en-GB"/>
        </w:rPr>
      </w:pPr>
      <w:r w:rsidRPr="00D1240B">
        <w:rPr>
          <w:rFonts w:eastAsia="Calibri"/>
          <w:lang w:eastAsia="en-GB"/>
        </w:rPr>
        <w:t>name and signature of the applicant; and</w:t>
      </w:r>
    </w:p>
    <w:p w:rsidRPr="00D1240B" w:rsidR="00D1240B" w:rsidP="006D39D0" w:rsidRDefault="00D1240B" w14:paraId="675E0231" w14:textId="3D886A1E">
      <w:pPr>
        <w:pStyle w:val="Level2"/>
        <w:jc w:val="left"/>
        <w:rPr>
          <w:rFonts w:eastAsia="Calibri"/>
          <w:lang w:eastAsia="en-GB"/>
        </w:rPr>
      </w:pPr>
      <w:r w:rsidRPr="00D1240B">
        <w:rPr>
          <w:rFonts w:eastAsia="Calibri"/>
          <w:lang w:val="en-GB" w:eastAsia="en-GB"/>
        </w:rPr>
        <w:t>date of the application.</w:t>
      </w:r>
    </w:p>
    <w:p w:rsidR="001C349D" w:rsidP="006D77B7" w:rsidRDefault="001C349D" w14:paraId="5AC9FB3F" w14:textId="7DEFD38D">
      <w:pPr>
        <w:pStyle w:val="Heading2"/>
        <w:rPr>
          <w:rFonts w:eastAsia="Times New Roman"/>
          <w:lang w:val="en-US"/>
        </w:rPr>
      </w:pPr>
      <w:bookmarkStart w:name="_Toc109584460" w:id="28"/>
      <w:r w:rsidRPr="001C349D">
        <w:rPr>
          <w:rFonts w:eastAsia="Times New Roman"/>
          <w:lang w:val="en-US"/>
        </w:rPr>
        <w:t>Registration of aircraft</w:t>
      </w:r>
      <w:bookmarkEnd w:id="28"/>
    </w:p>
    <w:p w:rsidR="001C349D" w:rsidRDefault="001C349D" w14:paraId="00818BC5" w14:textId="77777777">
      <w:pPr>
        <w:pStyle w:val="Level1"/>
        <w:numPr>
          <w:ilvl w:val="0"/>
          <w:numId w:val="22"/>
        </w:numPr>
        <w:ind w:left="851" w:hanging="491"/>
        <w:jc w:val="left"/>
      </w:pPr>
      <w:r w:rsidRPr="001C349D">
        <w:t>The Authority shall, on receiving an application for the registration of an aircraft and confirming that the aircraft meets the requirements of the applicable Regulations register the aircraft.</w:t>
      </w:r>
    </w:p>
    <w:p w:rsidRPr="001C349D" w:rsidR="001C349D" w:rsidP="006D39D0" w:rsidRDefault="001C349D" w14:paraId="6E6805A0" w14:textId="262BFC7A">
      <w:pPr>
        <w:pStyle w:val="Level1"/>
        <w:spacing w:line="276" w:lineRule="auto"/>
        <w:jc w:val="left"/>
      </w:pPr>
      <w:r w:rsidRPr="001C349D">
        <w:t>The Authority shall include in the register and on the certificate the following particulars:</w:t>
      </w:r>
    </w:p>
    <w:p w:rsidR="00AC4053" w:rsidRDefault="00AC4053" w14:paraId="404E6B6F" w14:textId="0BAE3859">
      <w:pPr>
        <w:pStyle w:val="Level2"/>
        <w:numPr>
          <w:ilvl w:val="0"/>
          <w:numId w:val="23"/>
        </w:numPr>
        <w:ind w:left="1418" w:hanging="567"/>
        <w:jc w:val="left"/>
      </w:pPr>
      <w:r w:rsidRPr="001C349D">
        <w:t>T</w:t>
      </w:r>
      <w:r w:rsidRPr="001C349D" w:rsidR="001C349D">
        <w:t>he</w:t>
      </w:r>
    </w:p>
    <w:p w:rsidRPr="001C349D" w:rsidR="001C349D" w:rsidRDefault="001C349D" w14:paraId="27ACBD78" w14:textId="4A29CA9B">
      <w:pPr>
        <w:pStyle w:val="Level2"/>
        <w:numPr>
          <w:ilvl w:val="0"/>
          <w:numId w:val="23"/>
        </w:numPr>
        <w:ind w:left="1418" w:hanging="567"/>
        <w:jc w:val="left"/>
      </w:pPr>
      <w:r w:rsidRPr="001C349D">
        <w:t xml:space="preserve"> number of the certificate;</w:t>
      </w:r>
    </w:p>
    <w:p w:rsidRPr="001C349D" w:rsidR="001C349D" w:rsidP="006D39D0" w:rsidRDefault="001C349D" w14:paraId="28ED5F44" w14:textId="06B143D5">
      <w:pPr>
        <w:pStyle w:val="Level2"/>
        <w:jc w:val="left"/>
      </w:pPr>
      <w:r w:rsidRPr="001C349D">
        <w:t>the nationality mark of the aircraft, and the registration mark assigned to it by the Authority;</w:t>
      </w:r>
    </w:p>
    <w:p w:rsidRPr="001C349D" w:rsidR="001C349D" w:rsidP="006D39D0" w:rsidRDefault="001C349D" w14:paraId="356C6FCC" w14:textId="67A2A2B8">
      <w:pPr>
        <w:pStyle w:val="Level2"/>
        <w:jc w:val="left"/>
      </w:pPr>
      <w:r w:rsidRPr="001C349D">
        <w:t>the name of the manufacturer and the manufacturer's designation of the aircraft;</w:t>
      </w:r>
    </w:p>
    <w:p w:rsidRPr="001C349D" w:rsidR="001C349D" w:rsidP="006D39D0" w:rsidRDefault="001C349D" w14:paraId="1C09B283" w14:textId="41E3F7EA">
      <w:pPr>
        <w:pStyle w:val="Level2"/>
        <w:jc w:val="left"/>
      </w:pPr>
      <w:r w:rsidRPr="001C349D">
        <w:t xml:space="preserve">the serial number of the aircraft; </w:t>
      </w:r>
    </w:p>
    <w:p w:rsidRPr="001C349D" w:rsidR="001C349D" w:rsidP="006D39D0" w:rsidRDefault="001C349D" w14:paraId="3B12176B" w14:textId="3CA18676">
      <w:pPr>
        <w:pStyle w:val="Level2"/>
        <w:jc w:val="left"/>
      </w:pPr>
      <w:r w:rsidRPr="001C349D">
        <w:t xml:space="preserve">the name and address of every person who is entitled as owner to a legal interest in the aircraft or a share therein, or, in the case of a lease agreement or financial arrangement, the names and addresses of lessee and lessor or as the case may be, the financier; </w:t>
      </w:r>
    </w:p>
    <w:p w:rsidRPr="001C349D" w:rsidR="001C349D" w:rsidP="006D39D0" w:rsidRDefault="001C349D" w14:paraId="401936D1" w14:textId="6F1DE27A">
      <w:pPr>
        <w:pStyle w:val="Level2"/>
        <w:jc w:val="left"/>
      </w:pPr>
      <w:r w:rsidRPr="001C349D">
        <w:t>name or logo of the issuing authority and,</w:t>
      </w:r>
    </w:p>
    <w:p w:rsidRPr="001C349D" w:rsidR="001C349D" w:rsidP="006D39D0" w:rsidRDefault="001C349D" w14:paraId="2258CCB0" w14:textId="507A276C">
      <w:pPr>
        <w:pStyle w:val="Level2"/>
        <w:spacing w:line="276" w:lineRule="auto"/>
        <w:jc w:val="left"/>
      </w:pPr>
      <w:r w:rsidRPr="001C349D">
        <w:t>conditions with regard to which it is registered.</w:t>
      </w:r>
    </w:p>
    <w:p w:rsidR="00B31676" w:rsidP="006D39D0" w:rsidRDefault="001C349D" w14:paraId="506CF224" w14:textId="30576E4D">
      <w:pPr>
        <w:pStyle w:val="Level1"/>
        <w:jc w:val="left"/>
      </w:pPr>
      <w:r w:rsidRPr="001C349D">
        <w:t>Subject to this regulation, the register of unmanned free balloons shall contain the date, time and location of release, the type of balloon and the name of the operator.</w:t>
      </w:r>
    </w:p>
    <w:p w:rsidR="00B31676" w:rsidP="006D39D0" w:rsidRDefault="00AC4053" w14:paraId="474CDBA6" w14:textId="5856AA80">
      <w:pPr>
        <w:pStyle w:val="Heading2"/>
        <w:rPr>
          <w:rFonts w:eastAsia="Times New Roman"/>
          <w:lang w:val="en-US"/>
        </w:rPr>
      </w:pPr>
      <w:bookmarkStart w:name="_Toc109584461" w:id="29"/>
      <w:r w:rsidRPr="00AC4053">
        <w:rPr>
          <w:rFonts w:eastAsia="Times New Roman"/>
          <w:lang w:val="en-US"/>
        </w:rPr>
        <w:t>Certificate of registration</w:t>
      </w:r>
      <w:bookmarkEnd w:id="29"/>
    </w:p>
    <w:p w:rsidR="00AC4053" w:rsidRDefault="00AC4053" w14:paraId="27828AC2" w14:textId="1586D3C0">
      <w:pPr>
        <w:pStyle w:val="Level1"/>
        <w:numPr>
          <w:ilvl w:val="0"/>
          <w:numId w:val="24"/>
        </w:numPr>
        <w:ind w:left="851" w:hanging="491"/>
        <w:jc w:val="left"/>
      </w:pPr>
      <w:r w:rsidRPr="00AC4053">
        <w:t xml:space="preserve">The Authority shall furnish to the person or persons in whose name or names the aircraft is registered, in this Regulation referred to as the “registered owner”, a certificate of registration, which shall include the particulars as set out in the </w:t>
      </w:r>
      <w:hyperlink w:history="1" w:anchor="_Second_Schedule">
        <w:r w:rsidRPr="00136C4B" w:rsidR="00136C4B">
          <w:rPr>
            <w:rStyle w:val="Hyperlink"/>
          </w:rPr>
          <w:t>S</w:t>
        </w:r>
        <w:r w:rsidRPr="00136C4B">
          <w:rPr>
            <w:rStyle w:val="Hyperlink"/>
          </w:rPr>
          <w:t xml:space="preserve">econd </w:t>
        </w:r>
        <w:r w:rsidRPr="00136C4B" w:rsidR="00136C4B">
          <w:rPr>
            <w:rStyle w:val="Hyperlink"/>
          </w:rPr>
          <w:t>S</w:t>
        </w:r>
        <w:r w:rsidRPr="00136C4B">
          <w:rPr>
            <w:rStyle w:val="Hyperlink"/>
          </w:rPr>
          <w:t>chedule</w:t>
        </w:r>
      </w:hyperlink>
      <w:r w:rsidRPr="00AC4053">
        <w:t xml:space="preserve"> and the date on which the certificate was issued.</w:t>
      </w:r>
    </w:p>
    <w:p w:rsidR="00AC4053" w:rsidP="006D39D0" w:rsidRDefault="00AC4053" w14:paraId="00003E88" w14:textId="77777777">
      <w:pPr>
        <w:pStyle w:val="Level1"/>
        <w:jc w:val="left"/>
      </w:pPr>
      <w:r w:rsidRPr="00AC4053">
        <w:t>Subject to Regulation 6, when at any time after an aircraft has been registered in  [state] an unqualified person becomes entitled as owner to a legal or beneficial interest in the aircraft or share therein, or the ownership of that aircraft is transferred to a person not qualified under the provisions of Regulation 6, the registration of the aircraft shall become void and the certificate of registration shall be returned by the registered owner to the Authority for cancellation.</w:t>
      </w:r>
    </w:p>
    <w:p w:rsidR="00AC4053" w:rsidP="006D39D0" w:rsidRDefault="00AC4053" w14:paraId="64514DEE" w14:textId="77777777">
      <w:pPr>
        <w:pStyle w:val="Level1"/>
        <w:jc w:val="left"/>
      </w:pPr>
      <w:r w:rsidRPr="00AC4053">
        <w:t>The certificate of registration, in wording and arrangement, shall be a replica of the certificate in the second schedule of these Regulations.</w:t>
      </w:r>
    </w:p>
    <w:p w:rsidRPr="00AC4053" w:rsidR="001263EA" w:rsidP="006D39D0" w:rsidRDefault="00AC4053" w14:paraId="64A4D9BB" w14:textId="32683F4D">
      <w:pPr>
        <w:pStyle w:val="Level1"/>
        <w:jc w:val="left"/>
      </w:pPr>
      <w:r w:rsidRPr="00AC4053">
        <w:t>Where a certificate of registration is issued in a language other than English, it shall include an English translation.</w:t>
      </w:r>
    </w:p>
    <w:p w:rsidR="001263EA" w:rsidP="006D39D0" w:rsidRDefault="00AC4053" w14:paraId="2E4CE638" w14:textId="0AF2B6AD">
      <w:pPr>
        <w:pStyle w:val="Heading2"/>
        <w:rPr>
          <w:rFonts w:ascii="Times New Roman" w:hAnsi="Times New Roman" w:eastAsia="Times New Roman" w:cs="Times New Roman"/>
          <w:szCs w:val="24"/>
        </w:rPr>
      </w:pPr>
      <w:bookmarkStart w:name="_Toc109584462" w:id="30"/>
      <w:bookmarkEnd w:id="25"/>
      <w:r w:rsidRPr="003F460B">
        <w:rPr>
          <w:rFonts w:ascii="Times New Roman" w:hAnsi="Times New Roman" w:eastAsia="Times New Roman" w:cs="Times New Roman"/>
          <w:szCs w:val="24"/>
        </w:rPr>
        <w:t>Change of registration or ownership particulars</w:t>
      </w:r>
      <w:bookmarkEnd w:id="30"/>
    </w:p>
    <w:p w:rsidR="00AC4053" w:rsidRDefault="00AC4053" w14:paraId="0169FC46" w14:textId="555A1EC8">
      <w:pPr>
        <w:pStyle w:val="Level1"/>
        <w:numPr>
          <w:ilvl w:val="0"/>
          <w:numId w:val="26"/>
        </w:numPr>
        <w:ind w:left="851" w:hanging="491"/>
        <w:jc w:val="left"/>
      </w:pPr>
      <w:r>
        <w:t>A person registered as the owner of an aircraft registered in [state] shall notify the Authority in writing of:</w:t>
      </w:r>
    </w:p>
    <w:p w:rsidR="00AC4053" w:rsidRDefault="00AC4053" w14:paraId="59FFBFFA" w14:textId="1625D813">
      <w:pPr>
        <w:pStyle w:val="Level2"/>
        <w:numPr>
          <w:ilvl w:val="0"/>
          <w:numId w:val="25"/>
        </w:numPr>
        <w:ind w:left="1418" w:hanging="567"/>
        <w:jc w:val="left"/>
      </w:pPr>
      <w:r>
        <w:t>any change in the particulars which were furnished to the Authority upon application being made for the registration of the aircraft;</w:t>
      </w:r>
    </w:p>
    <w:p w:rsidR="00AC4053" w:rsidP="006D39D0" w:rsidRDefault="00AC4053" w14:paraId="4374BCA7" w14:textId="4E852CF6">
      <w:pPr>
        <w:pStyle w:val="Level2"/>
        <w:jc w:val="left"/>
      </w:pPr>
      <w:r>
        <w:t>the destruction of the aircraft or its permanent withdrawal from use; and</w:t>
      </w:r>
    </w:p>
    <w:p w:rsidR="00AC4053" w:rsidP="006D39D0" w:rsidRDefault="00AC4053" w14:paraId="70762802" w14:textId="4B5EDD79">
      <w:pPr>
        <w:pStyle w:val="Level2"/>
        <w:jc w:val="left"/>
      </w:pPr>
      <w:r>
        <w:t xml:space="preserve">in the case of an aircraft registered in pursuance of </w:t>
      </w:r>
      <w:r w:rsidRPr="003B25BB">
        <w:t>regulation 6(</w:t>
      </w:r>
      <w:r w:rsidRPr="003B25BB" w:rsidR="003B25BB">
        <w:t>d</w:t>
      </w:r>
      <w:r w:rsidRPr="003B25BB">
        <w:t>),</w:t>
      </w:r>
      <w:r>
        <w:t xml:space="preserve"> the termination of the lease, charter or hire-purchase agreement.</w:t>
      </w:r>
    </w:p>
    <w:p w:rsidR="00AC4053" w:rsidP="006D39D0" w:rsidRDefault="00AC4053" w14:paraId="7FE9D0A8" w14:textId="04B8E20B">
      <w:pPr>
        <w:pStyle w:val="Level1"/>
        <w:jc w:val="left"/>
      </w:pPr>
      <w:r>
        <w:t>A person who becomes the owner of an aircraft registered in [state] shall inform the Authority in writing.</w:t>
      </w:r>
    </w:p>
    <w:p w:rsidR="00AC4053" w:rsidP="006D39D0" w:rsidRDefault="00AC4053" w14:paraId="47F6A7A7" w14:textId="0FC937E1">
      <w:pPr>
        <w:pStyle w:val="Level1"/>
        <w:jc w:val="left"/>
      </w:pPr>
      <w:r>
        <w:t>The Authority may, where it appears necessary or appropriate, or for purposes of updating the register in accordance with sub-regulation (</w:t>
      </w:r>
      <w:r w:rsidR="000F43B8">
        <w:t>a</w:t>
      </w:r>
      <w:r>
        <w:t>) and (</w:t>
      </w:r>
      <w:r w:rsidR="000F43B8">
        <w:t>b</w:t>
      </w:r>
      <w:r>
        <w:t>), correct or amend the particulars entered on the register.</w:t>
      </w:r>
    </w:p>
    <w:p w:rsidRPr="00AC4053" w:rsidR="00AC4053" w:rsidP="006D39D0" w:rsidRDefault="00AC4053" w14:paraId="305CD9FC" w14:textId="21697146">
      <w:pPr>
        <w:pStyle w:val="Level1"/>
        <w:jc w:val="left"/>
      </w:pPr>
      <w:r>
        <w:t>For purposes of this regulation reference to the registered owner of the aircraft includes, in the case of a deceased person, his legal representative and in the case of a body corporate which has been dissolved, its successor.</w:t>
      </w:r>
    </w:p>
    <w:p w:rsidR="00AC4053" w:rsidP="006D39D0" w:rsidRDefault="000F43B8" w14:paraId="4A4AF054" w14:textId="25BBBCAA">
      <w:pPr>
        <w:pStyle w:val="Heading2"/>
        <w:rPr>
          <w:rFonts w:ascii="Times New Roman" w:hAnsi="Times New Roman" w:eastAsia="Times New Roman" w:cs="Times New Roman"/>
          <w:szCs w:val="24"/>
        </w:rPr>
      </w:pPr>
      <w:bookmarkStart w:name="_Toc109584463" w:id="31"/>
      <w:r w:rsidRPr="003F460B">
        <w:rPr>
          <w:rFonts w:ascii="Times New Roman" w:hAnsi="Times New Roman" w:eastAsia="Times New Roman" w:cs="Times New Roman"/>
          <w:szCs w:val="24"/>
        </w:rPr>
        <w:t>De-registration</w:t>
      </w:r>
      <w:bookmarkEnd w:id="31"/>
    </w:p>
    <w:p w:rsidR="000F43B8" w:rsidRDefault="000F43B8" w14:paraId="225ED772" w14:textId="358D0968">
      <w:pPr>
        <w:pStyle w:val="Level1"/>
        <w:numPr>
          <w:ilvl w:val="0"/>
          <w:numId w:val="28"/>
        </w:numPr>
        <w:ind w:left="851" w:hanging="491"/>
        <w:jc w:val="left"/>
      </w:pPr>
      <w:r>
        <w:t>The Authority may de-register or cancel the registration of an aircraft    under the following circumstances:</w:t>
      </w:r>
    </w:p>
    <w:p w:rsidR="000F43B8" w:rsidRDefault="000F43B8" w14:paraId="2B7BF8B9" w14:textId="4C44EA71">
      <w:pPr>
        <w:pStyle w:val="Level2"/>
        <w:numPr>
          <w:ilvl w:val="0"/>
          <w:numId w:val="27"/>
        </w:numPr>
        <w:ind w:left="1418" w:hanging="567"/>
        <w:jc w:val="left"/>
      </w:pPr>
      <w:r>
        <w:t>upon application by the registered owner for purposes of registering the aircraft in another state or for any other purpose; or</w:t>
      </w:r>
    </w:p>
    <w:p w:rsidR="000F43B8" w:rsidP="006D39D0" w:rsidRDefault="000F43B8" w14:paraId="4E018F8C" w14:textId="72502F31">
      <w:pPr>
        <w:pStyle w:val="Level2"/>
        <w:jc w:val="left"/>
      </w:pPr>
      <w:r>
        <w:t>upon the destruction of the aircraft or its permanent withdrawal from use.</w:t>
      </w:r>
    </w:p>
    <w:p w:rsidR="000F43B8" w:rsidP="006D39D0" w:rsidRDefault="000F43B8" w14:paraId="2CECCC7F" w14:textId="57FF6F98">
      <w:pPr>
        <w:pStyle w:val="Level1"/>
        <w:jc w:val="left"/>
        <w:rPr/>
      </w:pPr>
      <w:r w:rsidR="000F43B8">
        <w:rPr/>
        <w:t xml:space="preserve">The Authority shall, before de-registering </w:t>
      </w:r>
      <w:r w:rsidR="000F43B8">
        <w:rPr/>
        <w:t>an aircraft</w:t>
      </w:r>
      <w:r w:rsidR="000F43B8">
        <w:rPr/>
        <w:t xml:space="preserve"> </w:t>
      </w:r>
      <w:r w:rsidR="000F43B8">
        <w:rPr/>
        <w:t>in accordance with</w:t>
      </w:r>
      <w:r w:rsidR="000F43B8">
        <w:rPr/>
        <w:t xml:space="preserve"> this Regulation, require the registered owner to:</w:t>
      </w:r>
    </w:p>
    <w:p w:rsidR="3C08D0A2" w:rsidP="08D1998C" w:rsidRDefault="3C08D0A2" w14:paraId="116AF580" w14:textId="1A837EAE">
      <w:pPr>
        <w:pStyle w:val="Level2"/>
        <w:numPr>
          <w:ilvl w:val="0"/>
          <w:numId w:val="29"/>
        </w:numPr>
        <w:ind w:left="1418" w:hanging="567"/>
        <w:jc w:val="left"/>
        <w:rPr/>
      </w:pPr>
      <w:r w:rsidR="3C08D0A2">
        <w:rPr/>
        <w:t>return to the Authority the certificate of aircraft registration;</w:t>
      </w:r>
    </w:p>
    <w:p w:rsidR="3C08D0A2" w:rsidP="08D1998C" w:rsidRDefault="3C08D0A2" w14:paraId="3BB1A158" w14:textId="3A9A8730">
      <w:pPr>
        <w:pStyle w:val="Level2"/>
        <w:jc w:val="left"/>
        <w:rPr/>
      </w:pPr>
      <w:r w:rsidR="3C08D0A2">
        <w:rPr/>
        <w:t xml:space="preserve">settle any liens or encumbrances attached to the aircraft; </w:t>
      </w:r>
    </w:p>
    <w:p w:rsidR="3C08D0A2" w:rsidP="08D1998C" w:rsidRDefault="3C08D0A2" w14:paraId="7B3CFDD1">
      <w:pPr>
        <w:pStyle w:val="Level2"/>
        <w:jc w:val="left"/>
        <w:rPr/>
      </w:pPr>
      <w:r w:rsidR="3C08D0A2">
        <w:rPr/>
        <w:t>remove all nationality and registration marks assigned to the aircraft; and</w:t>
      </w:r>
    </w:p>
    <w:p w:rsidR="3C08D0A2" w:rsidP="08D1998C" w:rsidRDefault="3C08D0A2" w14:paraId="6F07E3FD" w14:textId="56788BB6">
      <w:pPr>
        <w:pStyle w:val="Level2"/>
        <w:jc w:val="left"/>
        <w:rPr/>
      </w:pPr>
      <w:r w:rsidR="3C08D0A2">
        <w:rPr/>
        <w:t>comply with</w:t>
      </w:r>
      <w:r w:rsidR="3C08D0A2">
        <w:rPr/>
        <w:t xml:space="preserve"> any such other conditions as the Authority may specify.</w:t>
      </w:r>
    </w:p>
    <w:p w:rsidR="69838AD1" w:rsidP="08D1998C" w:rsidRDefault="69838AD1" w14:paraId="52721A1F" w14:textId="4C756F41">
      <w:pPr>
        <w:pStyle w:val="Level1"/>
        <w:jc w:val="left"/>
        <w:rPr>
          <w:color w:val="auto"/>
        </w:rPr>
      </w:pPr>
      <w:r w:rsidRPr="08D1998C" w:rsidR="69838AD1">
        <w:rPr>
          <w:color w:val="auto"/>
        </w:rPr>
        <w:t xml:space="preserve">The certificate of deregistration, in wording and arrangement, shall be a replica of a certificate in </w:t>
      </w:r>
      <w:r w:rsidRPr="08D1998C" w:rsidR="74D03B73">
        <w:rPr>
          <w:color w:val="auto"/>
        </w:rPr>
        <w:t>the Third Schedule.</w:t>
      </w:r>
    </w:p>
    <w:p w:rsidR="69838AD1" w:rsidP="08D1998C" w:rsidRDefault="69838AD1" w14:paraId="20B51618" w14:textId="36BEA720">
      <w:pPr>
        <w:pStyle w:val="Level1"/>
        <w:jc w:val="left"/>
        <w:rPr>
          <w:color w:val="auto"/>
        </w:rPr>
      </w:pPr>
      <w:r w:rsidRPr="08D1998C" w:rsidR="69838AD1">
        <w:rPr>
          <w:color w:val="auto"/>
        </w:rPr>
        <w:t>When certificates of deregistration are issued in a language other than English, they shall include an English translation</w:t>
      </w:r>
      <w:r w:rsidRPr="08D1998C" w:rsidR="47E3029E">
        <w:rPr>
          <w:color w:val="auto"/>
        </w:rPr>
        <w:t>.</w:t>
      </w:r>
    </w:p>
    <w:p w:rsidR="00B347EB" w:rsidP="000F43B8" w:rsidRDefault="000F43B8" w14:paraId="2AF66CDC" w14:textId="5CA3BEC9">
      <w:pPr>
        <w:pStyle w:val="Heading1"/>
        <w:rPr>
          <w:rFonts w:eastAsia="Times New Roman"/>
          <w:lang w:val="en-US"/>
        </w:rPr>
      </w:pPr>
      <w:bookmarkStart w:name="_Toc109584464" w:id="32"/>
      <w:r>
        <w:rPr>
          <w:rFonts w:eastAsia="Times New Roman"/>
          <w:lang w:val="en-US"/>
        </w:rPr>
        <w:t>PART III</w:t>
      </w:r>
      <w:bookmarkEnd w:id="32"/>
    </w:p>
    <w:p w:rsidRPr="00C76C6D" w:rsidR="000F43B8" w:rsidP="00C76C6D" w:rsidRDefault="000F43B8" w14:paraId="10DB17E3" w14:textId="17686241">
      <w:pPr>
        <w:pStyle w:val="Heading1"/>
      </w:pPr>
      <w:bookmarkStart w:name="_Toc109584465" w:id="33"/>
      <w:r w:rsidRPr="000F43B8">
        <w:t>NATIONALITY, COMMON AND REGISTRATION MARKS TO BE USED</w:t>
      </w:r>
      <w:bookmarkEnd w:id="33"/>
    </w:p>
    <w:p w:rsidR="00BD4287" w:rsidP="006D39D0" w:rsidRDefault="00BD4287" w14:paraId="147441B8" w14:textId="0E2E2072">
      <w:pPr>
        <w:pStyle w:val="Heading2"/>
        <w:rPr>
          <w:rFonts w:hint="eastAsia"/>
        </w:rPr>
      </w:pPr>
      <w:bookmarkStart w:name="_Toc109584466" w:id="34"/>
      <w:r w:rsidRPr="00BD4287">
        <w:t>Marking and manner of affixation</w:t>
      </w:r>
      <w:bookmarkEnd w:id="34"/>
    </w:p>
    <w:p w:rsidR="00BD4287" w:rsidRDefault="00BD4287" w14:paraId="6BF0DE07" w14:textId="0FAEC85D">
      <w:pPr>
        <w:pStyle w:val="Level1"/>
        <w:numPr>
          <w:ilvl w:val="0"/>
          <w:numId w:val="30"/>
        </w:numPr>
        <w:ind w:left="851" w:hanging="491"/>
        <w:jc w:val="left"/>
      </w:pPr>
      <w:r>
        <w:t>A person shall not operate an aircraft registered in [state] unless it displays nationality and registration marks in accordance with the requirements of these Regulations.</w:t>
      </w:r>
    </w:p>
    <w:p w:rsidR="00BD4287" w:rsidP="006D39D0" w:rsidRDefault="00BD4287" w14:paraId="1282AC9B" w14:textId="0A482BBB">
      <w:pPr>
        <w:pStyle w:val="Level1"/>
        <w:jc w:val="left"/>
        <w:rPr/>
      </w:pPr>
      <w:r w:rsidR="00BD4287">
        <w:rPr/>
        <w:t>The nationality or common mark and registration mark shall consist of a group of characters used to identify the nationality of the aircraft.</w:t>
      </w:r>
    </w:p>
    <w:p w:rsidR="00BD4287" w:rsidP="006D39D0" w:rsidRDefault="00BD4287" w14:paraId="3A2465BD" w14:textId="62C9F7FD">
      <w:pPr>
        <w:pStyle w:val="Level1"/>
        <w:jc w:val="left"/>
        <w:rPr/>
      </w:pPr>
      <w:r w:rsidR="00BD4287">
        <w:rPr/>
        <w:t>The marks used to identify the nationality of [state]n aircraft shall conform to the requirements outlined in these Regulations followed by a series of numbers or letters assigned by the Authority.</w:t>
      </w:r>
    </w:p>
    <w:p w:rsidR="00BD4287" w:rsidP="006D39D0" w:rsidRDefault="00BD4287" w14:paraId="215FDCAD" w14:textId="6DCC280A">
      <w:pPr>
        <w:pStyle w:val="Level1"/>
        <w:jc w:val="left"/>
        <w:rPr/>
      </w:pPr>
      <w:r w:rsidR="00BD4287">
        <w:rPr/>
        <w:t>The nationality marks shall be selected from the series of nationality symbols included in the radio call signs allocated to the [state] by the International Telecommunication Union.</w:t>
      </w:r>
    </w:p>
    <w:p w:rsidR="00BD4287" w:rsidP="006D39D0" w:rsidRDefault="00BD4287" w14:paraId="75A1AA97" w14:textId="61C7E2FB">
      <w:pPr>
        <w:pStyle w:val="Level1"/>
        <w:jc w:val="left"/>
        <w:rPr/>
      </w:pPr>
      <w:r w:rsidR="00BD4287">
        <w:rPr/>
        <w:t>The common mark shall be selected from the series of symbols included in the radio call signs allocated to the</w:t>
      </w:r>
    </w:p>
    <w:p w:rsidR="00BD4287" w:rsidP="006D39D0" w:rsidRDefault="00BD4287" w14:paraId="561A6993" w14:textId="77777777">
      <w:pPr>
        <w:pStyle w:val="Level1"/>
        <w:jc w:val="left"/>
        <w:rPr/>
      </w:pPr>
      <w:r w:rsidR="00BD4287">
        <w:rPr/>
        <w:t>International Civil Aviation Organization by the International Telecommunication Union.</w:t>
      </w:r>
    </w:p>
    <w:p w:rsidR="00BD4287" w:rsidP="006D39D0" w:rsidRDefault="00BD4287" w14:paraId="4E511D05" w14:textId="3EC88909">
      <w:pPr>
        <w:pStyle w:val="Level1"/>
        <w:jc w:val="left"/>
        <w:rPr/>
      </w:pPr>
      <w:r w:rsidR="00BD4287">
        <w:rPr/>
        <w:t>The nationality mark shall be notified to the International Civil Aviation Organization.</w:t>
      </w:r>
    </w:p>
    <w:p w:rsidR="00BD4287" w:rsidP="006D39D0" w:rsidRDefault="00BD4287" w14:paraId="18D322E2" w14:textId="1D6BB757">
      <w:pPr>
        <w:pStyle w:val="Level1"/>
        <w:jc w:val="left"/>
        <w:rPr/>
      </w:pPr>
      <w:r w:rsidR="00BD4287">
        <w:rPr/>
        <w:t>The nationality or common mark shall precede the registration mark and where the first character of the registration mark is a letter, it shall be preceded by a hyphen.</w:t>
      </w:r>
    </w:p>
    <w:p w:rsidR="00BD4287" w:rsidP="006D39D0" w:rsidRDefault="00BD4287" w14:paraId="76EDF850" w14:textId="020DE3B3">
      <w:pPr>
        <w:pStyle w:val="Level1"/>
        <w:jc w:val="left"/>
        <w:rPr/>
      </w:pPr>
      <w:r w:rsidR="00BD4287">
        <w:rPr/>
        <w:t>The registration mark shall be letters, numbers, or a combination of letters and numbers, and shall be that assigned by the State of Registry or common mark registering authority.</w:t>
      </w:r>
    </w:p>
    <w:p w:rsidRPr="00BD4287" w:rsidR="00BD4287" w:rsidP="006D39D0" w:rsidRDefault="00BD4287" w14:paraId="4DA7C9F7" w14:textId="77777777">
      <w:pPr>
        <w:pStyle w:val="Level1"/>
        <w:jc w:val="left"/>
        <w:rPr/>
      </w:pPr>
      <w:r w:rsidR="00BD4287">
        <w:rPr/>
        <w:t>Unless otherwise authorized by the Authority, a person shall not place on any aircraft a design, mark or symbol that modifies or confuses the nationality and registration marks.</w:t>
      </w:r>
    </w:p>
    <w:p w:rsidRPr="00BD4287" w:rsidR="00BD4287" w:rsidP="006D39D0" w:rsidRDefault="00BD4287" w14:paraId="5487B7F6" w14:textId="0BF83F79">
      <w:pPr>
        <w:pStyle w:val="Level1"/>
        <w:jc w:val="left"/>
        <w:rPr/>
      </w:pPr>
      <w:r w:rsidR="00BD4287">
        <w:rPr/>
        <w:t>When letters are used for the registration mark, combinations shall not be used which might be confused with:</w:t>
      </w:r>
    </w:p>
    <w:p w:rsidR="00BD4287" w:rsidRDefault="00BD4287" w14:paraId="75A93341" w14:textId="5ECA746F">
      <w:pPr>
        <w:pStyle w:val="Level2"/>
        <w:numPr>
          <w:ilvl w:val="0"/>
          <w:numId w:val="31"/>
        </w:numPr>
        <w:ind w:left="1418" w:hanging="567"/>
        <w:jc w:val="left"/>
      </w:pPr>
      <w:r>
        <w:t>the five-letter combinations used in the International Code of Signals, Part II;</w:t>
      </w:r>
    </w:p>
    <w:p w:rsidR="00BD4287" w:rsidP="006D39D0" w:rsidRDefault="00BD4287" w14:paraId="77202B1D" w14:textId="6F0522AF">
      <w:pPr>
        <w:pStyle w:val="Level2"/>
        <w:jc w:val="left"/>
        <w:rPr/>
      </w:pPr>
      <w:r w:rsidR="00BD4287">
        <w:rPr/>
        <w:t>the three-letter combinations beginning with Q used in the Q Code; and</w:t>
      </w:r>
    </w:p>
    <w:p w:rsidR="00BD4287" w:rsidP="006D39D0" w:rsidRDefault="00BD4287" w14:paraId="2822E3F5" w14:textId="1A35446F">
      <w:pPr>
        <w:pStyle w:val="Level2"/>
        <w:jc w:val="left"/>
        <w:rPr/>
      </w:pPr>
      <w:r w:rsidR="00BD4287">
        <w:rPr/>
        <w:t>the distress signal SOS, or other similar urgent signals, for example XXX, PAN and TTT.</w:t>
      </w:r>
    </w:p>
    <w:p w:rsidR="00BD4287" w:rsidP="006D39D0" w:rsidRDefault="00BD4287" w14:paraId="5D90018C" w14:textId="2157D146">
      <w:pPr>
        <w:pStyle w:val="Level1"/>
        <w:jc w:val="left"/>
        <w:rPr/>
      </w:pPr>
      <w:r w:rsidR="00BD4287">
        <w:rPr/>
        <w:t>The marks used shall not be so similar to international marks as to be confused with the International Five Letter Code of Signals or Distress Codes.</w:t>
      </w:r>
    </w:p>
    <w:p w:rsidR="00BD4287" w:rsidP="006D39D0" w:rsidRDefault="00BD4287" w14:paraId="78984600" w14:textId="2B1998B1">
      <w:pPr>
        <w:pStyle w:val="Level1"/>
        <w:jc w:val="left"/>
        <w:rPr/>
      </w:pPr>
      <w:r w:rsidR="00BD4287">
        <w:rPr/>
        <w:t>The nationality or common mark and registration mark shall be painted on the aircraft or shall be affixed by any other means ensuring a similar degree of permanence, and:</w:t>
      </w:r>
    </w:p>
    <w:p w:rsidR="00BD4287" w:rsidP="006D39D0" w:rsidRDefault="00BD4287" w14:paraId="04C26EA8" w14:textId="2866AD77">
      <w:pPr>
        <w:pStyle w:val="Level2"/>
        <w:jc w:val="left"/>
        <w:rPr/>
      </w:pPr>
      <w:r w:rsidR="00BD4287">
        <w:rPr/>
        <w:t>have no ornamentation;</w:t>
      </w:r>
    </w:p>
    <w:p w:rsidR="00BD4287" w:rsidP="006D39D0" w:rsidRDefault="00BD4287" w14:paraId="321BD1DD" w14:textId="5D57ABD2">
      <w:pPr>
        <w:pStyle w:val="Level2"/>
        <w:jc w:val="left"/>
        <w:rPr/>
      </w:pPr>
      <w:r w:rsidR="00BD4287">
        <w:rPr/>
        <w:t xml:space="preserve">contrast in </w:t>
      </w:r>
      <w:r w:rsidR="00BD4287">
        <w:rPr/>
        <w:t>colour</w:t>
      </w:r>
      <w:r w:rsidR="00BD4287">
        <w:rPr/>
        <w:t xml:space="preserve"> with the background; </w:t>
      </w:r>
    </w:p>
    <w:p w:rsidR="00BD4287" w:rsidP="006D39D0" w:rsidRDefault="00BD4287" w14:paraId="704ED2EA" w14:textId="41BC8309">
      <w:pPr>
        <w:pStyle w:val="Level2"/>
        <w:jc w:val="left"/>
        <w:rPr/>
      </w:pPr>
      <w:r w:rsidR="00BD4287">
        <w:rPr/>
        <w:t>be legible; and</w:t>
      </w:r>
    </w:p>
    <w:p w:rsidR="00BD4287" w:rsidP="006D39D0" w:rsidRDefault="00BD4287" w14:paraId="1AFE4DBA" w14:textId="1E05BD01">
      <w:pPr>
        <w:pStyle w:val="Level2"/>
        <w:jc w:val="left"/>
        <w:rPr/>
      </w:pPr>
      <w:r w:rsidR="00BD4287">
        <w:rPr/>
        <w:t>be kept clean and visible at all times.</w:t>
      </w:r>
    </w:p>
    <w:p w:rsidR="00D504A7" w:rsidP="006D39D0" w:rsidRDefault="00BD4287" w14:paraId="6E3536BB" w14:textId="77777777">
      <w:pPr>
        <w:pStyle w:val="Level1"/>
        <w:jc w:val="left"/>
        <w:rPr/>
      </w:pPr>
      <w:r w:rsidR="00BD4287">
        <w:rPr/>
        <w:t>The side marks for lighter-than-air aircraft shall be so located as to be visible both from the sides and from the ground.</w:t>
      </w:r>
    </w:p>
    <w:p w:rsidR="00D504A7" w:rsidP="006D39D0" w:rsidRDefault="00BD4287" w14:paraId="26441559" w14:textId="6770AF41">
      <w:pPr>
        <w:pStyle w:val="Level1"/>
        <w:jc w:val="left"/>
        <w:rPr/>
      </w:pPr>
      <w:r w:rsidR="00BD4287">
        <w:rPr/>
        <w:t>The unmanned balloon shall carry an identification plate marked with a serial number issued by the Authority.</w:t>
      </w:r>
    </w:p>
    <w:p w:rsidR="00D504A7" w:rsidP="00D504A7" w:rsidRDefault="00D504A7" w14:paraId="50A86555" w14:textId="141EAE5D">
      <w:pPr>
        <w:pStyle w:val="Heading1"/>
        <w:rPr>
          <w:rFonts w:eastAsia="Times New Roman"/>
        </w:rPr>
      </w:pPr>
      <w:bookmarkStart w:name="_Toc109584467" w:id="35"/>
      <w:r>
        <w:rPr>
          <w:rFonts w:eastAsia="Times New Roman"/>
        </w:rPr>
        <w:t>PART IV</w:t>
      </w:r>
      <w:bookmarkEnd w:id="35"/>
    </w:p>
    <w:p w:rsidR="00D504A7" w:rsidP="00D504A7" w:rsidRDefault="00D504A7" w14:paraId="7813E6E5" w14:textId="6FA241A6">
      <w:pPr>
        <w:pStyle w:val="Heading1"/>
      </w:pPr>
      <w:bookmarkStart w:name="_Toc109584468" w:id="36"/>
      <w:r w:rsidRPr="00D504A7">
        <w:t>LOCATION OF NATIONALITY, COMMON AND REGISTRATION MARKS</w:t>
      </w:r>
      <w:bookmarkEnd w:id="36"/>
    </w:p>
    <w:p w:rsidR="00D504A7" w:rsidP="00D504A7" w:rsidRDefault="00D504A7" w14:paraId="3EBD6B60" w14:textId="545EBFDA">
      <w:pPr>
        <w:pStyle w:val="Heading2"/>
        <w:rPr>
          <w:rFonts w:ascii="Times New Roman" w:hAnsi="Times New Roman" w:eastAsia="Times New Roman" w:cs="Times New Roman"/>
          <w:szCs w:val="24"/>
        </w:rPr>
      </w:pPr>
      <w:bookmarkStart w:name="_Toc109584469" w:id="37"/>
      <w:r w:rsidRPr="003F460B">
        <w:rPr>
          <w:rFonts w:ascii="Times New Roman" w:hAnsi="Times New Roman" w:eastAsia="Times New Roman" w:cs="Times New Roman"/>
          <w:szCs w:val="24"/>
        </w:rPr>
        <w:t>General-location of marks</w:t>
      </w:r>
      <w:bookmarkEnd w:id="37"/>
    </w:p>
    <w:p w:rsidR="00D504A7" w:rsidRDefault="00D504A7" w14:paraId="6D9A5BC1" w14:textId="5927608D">
      <w:pPr>
        <w:pStyle w:val="Level1"/>
        <w:numPr>
          <w:ilvl w:val="0"/>
          <w:numId w:val="32"/>
        </w:numPr>
        <w:ind w:left="851" w:hanging="491"/>
        <w:jc w:val="left"/>
      </w:pPr>
      <w:r>
        <w:t xml:space="preserve">The nationality or common mark and registration mark shall be painted on the aircraft or shall be affixed by any other means ensuring a similar degree of permanence. </w:t>
      </w:r>
    </w:p>
    <w:p w:rsidR="00D504A7" w:rsidP="006D39D0" w:rsidRDefault="00D504A7" w14:paraId="54BA1BE5" w14:textId="5BB6056D">
      <w:pPr>
        <w:pStyle w:val="Level1"/>
        <w:jc w:val="left"/>
        <w:rPr/>
      </w:pPr>
      <w:r w:rsidR="00D504A7">
        <w:rPr/>
        <w:t>The marks shall be kept clean and visible at all times.</w:t>
      </w:r>
    </w:p>
    <w:p w:rsidR="00D504A7" w:rsidP="006D39D0" w:rsidRDefault="00D504A7" w14:paraId="12D83A09" w14:textId="6416C85D">
      <w:pPr>
        <w:pStyle w:val="Heading2"/>
        <w:rPr>
          <w:rFonts w:ascii="Times New Roman" w:hAnsi="Times New Roman" w:eastAsia="Times New Roman" w:cs="Times New Roman"/>
          <w:color w:val="000000" w:themeColor="text1"/>
          <w:szCs w:val="24"/>
        </w:rPr>
      </w:pPr>
      <w:bookmarkStart w:name="_Toc109584470" w:id="38"/>
      <w:r w:rsidRPr="003F460B">
        <w:rPr>
          <w:rFonts w:ascii="Times New Roman" w:hAnsi="Times New Roman" w:eastAsia="Times New Roman" w:cs="Times New Roman"/>
          <w:color w:val="000000" w:themeColor="text1"/>
          <w:szCs w:val="24"/>
        </w:rPr>
        <w:t>Display of marks</w:t>
      </w:r>
      <w:bookmarkEnd w:id="38"/>
    </w:p>
    <w:p w:rsidR="00D504A7" w:rsidRDefault="00D504A7" w14:paraId="648DFDF0" w14:textId="5B923713">
      <w:pPr>
        <w:pStyle w:val="Level1"/>
        <w:numPr>
          <w:ilvl w:val="0"/>
          <w:numId w:val="33"/>
        </w:numPr>
        <w:ind w:left="851" w:hanging="491"/>
        <w:jc w:val="left"/>
      </w:pPr>
      <w:r>
        <w:t>An owner of an aircraft registered in [state] shall display on that owner’s aircraft the nationality mark [3B, 3DC, 5H, 5R, 7P, 7Q, 9J, 9Q, A2, C9, D2, D6, S7, V5, Z, ZS, ZT, ZU] followed by the registration of the aircraft consisting of three Roman Capital letters assigned by the Authority with a hyphen placed between the nationality mark and the registration mark.</w:t>
      </w:r>
    </w:p>
    <w:p w:rsidR="00D504A7" w:rsidP="006D39D0" w:rsidRDefault="00D504A7" w14:paraId="3CF25A95" w14:textId="58F304A7">
      <w:pPr>
        <w:pStyle w:val="Level1"/>
        <w:jc w:val="left"/>
        <w:rPr/>
      </w:pPr>
      <w:r w:rsidR="00D504A7">
        <w:rPr/>
        <w:t>where it is not possible to mark the aircraft in accordance with these Regulations, the owner may apply to the Authority for a different procedure and get an exemption.</w:t>
      </w:r>
    </w:p>
    <w:p w:rsidR="00D504A7" w:rsidP="006D39D0" w:rsidRDefault="00DF79C5" w14:paraId="7E065ADF" w14:textId="3ADF9396">
      <w:pPr>
        <w:pStyle w:val="Heading2"/>
        <w:rPr>
          <w:rFonts w:hint="eastAsia"/>
        </w:rPr>
      </w:pPr>
      <w:bookmarkStart w:name="_Toc109584471" w:id="39"/>
      <w:r w:rsidRPr="00DF79C5">
        <w:t>Location of marks on lighter-than-air aircraft</w:t>
      </w:r>
      <w:bookmarkEnd w:id="39"/>
    </w:p>
    <w:p w:rsidR="00DF79C5" w:rsidP="006D39D0" w:rsidRDefault="00DF79C5" w14:paraId="762C8806" w14:textId="79106BE0">
      <w:pPr>
        <w:pStyle w:val="Level1"/>
        <w:numPr>
          <w:ilvl w:val="0"/>
          <w:numId w:val="0"/>
        </w:numPr>
        <w:ind w:left="851"/>
        <w:jc w:val="left"/>
      </w:pPr>
      <w:r>
        <w:t>A person shall not operate a lighter-than-air aircraft unless the aircraft is marked as follows:</w:t>
      </w:r>
    </w:p>
    <w:p w:rsidR="00DF79C5" w:rsidRDefault="00DF79C5" w14:paraId="256B4518" w14:textId="1EFB1950">
      <w:pPr>
        <w:pStyle w:val="Level2"/>
        <w:numPr>
          <w:ilvl w:val="0"/>
          <w:numId w:val="34"/>
        </w:numPr>
        <w:ind w:left="1418" w:hanging="567"/>
        <w:jc w:val="left"/>
      </w:pPr>
      <w:r>
        <w:t>Airships:</w:t>
      </w:r>
    </w:p>
    <w:p w:rsidR="00DF79C5" w:rsidRDefault="00DF79C5" w14:paraId="1F466763" w14:textId="0590764E">
      <w:pPr>
        <w:pStyle w:val="Level3"/>
        <w:numPr>
          <w:ilvl w:val="0"/>
          <w:numId w:val="35"/>
        </w:numPr>
        <w:ind w:left="1843" w:hanging="425"/>
        <w:jc w:val="left"/>
      </w:pPr>
      <w:r>
        <w:t>The marks on an airship shall appear either on the hull or on the stabilizer surfaces;</w:t>
      </w:r>
    </w:p>
    <w:p w:rsidR="00DF79C5" w:rsidP="006D39D0" w:rsidRDefault="00DF79C5" w14:paraId="6AF9073F" w14:textId="40C5EDDD">
      <w:pPr>
        <w:pStyle w:val="Level3"/>
        <w:jc w:val="left"/>
      </w:pPr>
      <w:r>
        <w:t>where the marks appear on the hull, they shall be located lengthwise on each side of the hull and also on its upper surface on the line of symmetry;</w:t>
      </w:r>
    </w:p>
    <w:p w:rsidR="00DF79C5" w:rsidP="006D39D0" w:rsidRDefault="00DF79C5" w14:paraId="6E97E442" w14:textId="17E0A77C">
      <w:pPr>
        <w:pStyle w:val="Level3"/>
        <w:jc w:val="left"/>
      </w:pPr>
      <w:r>
        <w:t>Where the marks appear on the stabilizer surfaces, they shall appear on the horizontal and on the vertical stabilizers;</w:t>
      </w:r>
    </w:p>
    <w:p w:rsidR="00DF79C5" w:rsidP="006D39D0" w:rsidRDefault="00DF79C5" w14:paraId="541CB93A" w14:textId="00B0E4C8">
      <w:pPr>
        <w:pStyle w:val="Level3"/>
        <w:jc w:val="left"/>
      </w:pPr>
      <w:r>
        <w:t>the marks on the horizontal stabilizer shall be located on the right half of the upper surface and on the left half of the lower surface, with the tops of the letters and numbers toward the leading edge; and</w:t>
      </w:r>
    </w:p>
    <w:p w:rsidR="00DF79C5" w:rsidP="006D39D0" w:rsidRDefault="00DF79C5" w14:paraId="6CFACCA5" w14:textId="1C06741F">
      <w:pPr>
        <w:pStyle w:val="Level3"/>
        <w:jc w:val="left"/>
      </w:pPr>
      <w:r>
        <w:t>the marks on the vertical stabilizer shall be located on each side of the bottom half stabilizer, with the letters and numbers placed horizontally.</w:t>
      </w:r>
    </w:p>
    <w:p w:rsidR="00DF79C5" w:rsidP="006D39D0" w:rsidRDefault="00DF79C5" w14:paraId="7CFD9139" w14:textId="0C85A840">
      <w:pPr>
        <w:pStyle w:val="Level2"/>
        <w:jc w:val="left"/>
        <w:rPr/>
      </w:pPr>
      <w:r>
        <w:tab/>
      </w:r>
      <w:r w:rsidR="00DF79C5">
        <w:rPr/>
        <w:t>Spherical Balloon other than unmanned free balloons: the marks shall appear in two places diametrically opposite and shall be located near the maximum horizontal circumference of the balloon.</w:t>
      </w:r>
    </w:p>
    <w:p w:rsidR="00DF79C5" w:rsidP="006D39D0" w:rsidRDefault="00DF79C5" w14:paraId="2CB39F99" w14:textId="11EA1A9D">
      <w:pPr>
        <w:pStyle w:val="Level2"/>
        <w:jc w:val="left"/>
        <w:rPr/>
      </w:pPr>
      <w:r w:rsidR="00DF79C5">
        <w:rPr/>
        <w:t xml:space="preserve">Non-spherical Balloon other than unmanned free balloons: the marks shall appear on each side and shall be </w:t>
      </w:r>
      <w:r w:rsidR="00DF79C5">
        <w:rPr/>
        <w:t>located</w:t>
      </w:r>
      <w:r w:rsidR="00DF79C5">
        <w:rPr/>
        <w:t xml:space="preserve"> near the </w:t>
      </w:r>
      <w:r w:rsidR="00DF79C5">
        <w:rPr/>
        <w:t>maximum</w:t>
      </w:r>
      <w:r w:rsidR="00DF79C5">
        <w:rPr/>
        <w:t xml:space="preserve"> cross ¬section of the balloon </w:t>
      </w:r>
      <w:r w:rsidR="00DF79C5">
        <w:rPr/>
        <w:t>immediately</w:t>
      </w:r>
      <w:r w:rsidR="00DF79C5">
        <w:rPr/>
        <w:t xml:space="preserve"> above either the rigging band or the points of attachment of the basket suspension cable.</w:t>
      </w:r>
    </w:p>
    <w:p w:rsidR="00DF79C5" w:rsidP="006D39D0" w:rsidRDefault="00DF79C5" w14:paraId="19A46A5A" w14:textId="69698569">
      <w:pPr>
        <w:pStyle w:val="Level2"/>
        <w:jc w:val="left"/>
        <w:rPr/>
      </w:pPr>
      <w:r w:rsidR="00DF79C5">
        <w:rPr/>
        <w:t>All lighter-than-air-</w:t>
      </w:r>
      <w:r w:rsidR="00DF79C5">
        <w:rPr/>
        <w:t>aircraft</w:t>
      </w:r>
      <w:r w:rsidR="00DF79C5">
        <w:rPr/>
        <w:t xml:space="preserve"> other than unmanned free balloons: the side marks shall be visible both from the sides and from the ground; and</w:t>
      </w:r>
    </w:p>
    <w:p w:rsidRPr="00DF79C5" w:rsidR="00DF79C5" w:rsidP="006D39D0" w:rsidRDefault="00DF79C5" w14:paraId="52D6775E" w14:textId="2D38C3DF">
      <w:pPr>
        <w:pStyle w:val="Level2"/>
        <w:jc w:val="left"/>
        <w:rPr/>
      </w:pPr>
      <w:r w:rsidR="00DF79C5">
        <w:rPr/>
        <w:t>Unmanned free balloons: the marks shall appear on the identification plate.</w:t>
      </w:r>
    </w:p>
    <w:p w:rsidR="00B347EB" w:rsidP="006D39D0" w:rsidRDefault="00DF79C5" w14:paraId="6AEE1050" w14:textId="479B5065">
      <w:pPr>
        <w:pStyle w:val="Heading2"/>
        <w:rPr>
          <w:rFonts w:ascii="Times New Roman" w:hAnsi="Times New Roman" w:eastAsia="Times New Roman" w:cs="Times New Roman"/>
          <w:color w:val="000000" w:themeColor="text1"/>
          <w:szCs w:val="24"/>
        </w:rPr>
      </w:pPr>
      <w:bookmarkStart w:name="_Toc109584472" w:id="40"/>
      <w:r w:rsidRPr="003F460B">
        <w:rPr>
          <w:rFonts w:ascii="Times New Roman" w:hAnsi="Times New Roman" w:eastAsia="Times New Roman" w:cs="Times New Roman"/>
          <w:color w:val="000000" w:themeColor="text1"/>
          <w:szCs w:val="24"/>
        </w:rPr>
        <w:t>Location of marks on heavier-than-air aircraft</w:t>
      </w:r>
      <w:bookmarkEnd w:id="40"/>
    </w:p>
    <w:p w:rsidR="00DF79C5" w:rsidRDefault="00DF79C5" w14:paraId="17B74F7D" w14:textId="4CC9068C">
      <w:pPr>
        <w:pStyle w:val="Level1"/>
        <w:numPr>
          <w:ilvl w:val="0"/>
          <w:numId w:val="36"/>
        </w:numPr>
        <w:ind w:left="851" w:hanging="491"/>
        <w:jc w:val="left"/>
      </w:pPr>
      <w:r w:rsidRPr="001416B9">
        <w:rPr>
          <w:i/>
          <w:iCs/>
        </w:rPr>
        <w:t>Wings:</w:t>
      </w:r>
      <w:r>
        <w:t xml:space="preserve"> On heavier-than-air aircraft, the marks shall appear once on the lower surface of the wing structure, and:</w:t>
      </w:r>
    </w:p>
    <w:p w:rsidR="00DF79C5" w:rsidRDefault="00DF79C5" w14:paraId="04255F0A" w14:textId="5A75284C">
      <w:pPr>
        <w:pStyle w:val="Level2"/>
        <w:numPr>
          <w:ilvl w:val="0"/>
          <w:numId w:val="37"/>
        </w:numPr>
        <w:ind w:left="1418" w:hanging="567"/>
        <w:jc w:val="left"/>
      </w:pPr>
      <w:r>
        <w:t>They shall be located on the left half of the lower surface of the wing structure unless they extend across the whole of the lower</w:t>
      </w:r>
      <w:r w:rsidR="00085C96">
        <w:t xml:space="preserve"> </w:t>
      </w:r>
      <w:r>
        <w:t>surface of the wing structure;</w:t>
      </w:r>
    </w:p>
    <w:p w:rsidR="00DF79C5" w:rsidP="006D39D0" w:rsidRDefault="00DF79C5" w14:paraId="28BBB151" w14:textId="7E4390E8">
      <w:pPr>
        <w:pStyle w:val="Level2"/>
        <w:jc w:val="left"/>
        <w:rPr/>
      </w:pPr>
      <w:r w:rsidR="00DF79C5">
        <w:rPr/>
        <w:t>So far as</w:t>
      </w:r>
      <w:r w:rsidR="00DF79C5">
        <w:rPr/>
        <w:t xml:space="preserve"> is possible, the marks shall be </w:t>
      </w:r>
      <w:r w:rsidR="00DF79C5">
        <w:rPr/>
        <w:t>located</w:t>
      </w:r>
      <w:r w:rsidR="00DF79C5">
        <w:rPr/>
        <w:t xml:space="preserve"> equidistant from the leading and trailing edges of the wings; and</w:t>
      </w:r>
    </w:p>
    <w:p w:rsidR="00DF79C5" w:rsidP="006D39D0" w:rsidRDefault="00DF79C5" w14:paraId="438E2A1F" w14:textId="0861CD51">
      <w:pPr>
        <w:pStyle w:val="Level2"/>
        <w:jc w:val="left"/>
        <w:rPr/>
      </w:pPr>
      <w:r w:rsidR="00DF79C5">
        <w:rPr/>
        <w:t>The tops of the letters and numbers shall be toward the leading edge of the wing.</w:t>
      </w:r>
    </w:p>
    <w:p w:rsidR="00DF79C5" w:rsidP="006D39D0" w:rsidRDefault="00DF79C5" w14:paraId="5E1D9D2B" w14:textId="4A906EDF">
      <w:pPr>
        <w:pStyle w:val="Level1"/>
        <w:jc w:val="left"/>
        <w:rPr/>
      </w:pPr>
      <w:r w:rsidRPr="08D1998C" w:rsidR="00DF79C5">
        <w:rPr>
          <w:i w:val="1"/>
          <w:iCs w:val="1"/>
        </w:rPr>
        <w:t>Fuselage or equivalent structure and vertical tail surfaces:</w:t>
      </w:r>
      <w:r w:rsidR="00DF79C5">
        <w:rPr/>
        <w:t xml:space="preserve"> On heavier-than-air aircraft, the marks shall appear:</w:t>
      </w:r>
    </w:p>
    <w:p w:rsidR="00DF79C5" w:rsidRDefault="00DF79C5" w14:paraId="312367F1" w14:textId="39C09C6B">
      <w:pPr>
        <w:pStyle w:val="Level2"/>
        <w:numPr>
          <w:ilvl w:val="0"/>
          <w:numId w:val="38"/>
        </w:numPr>
        <w:ind w:left="1418" w:hanging="567"/>
        <w:jc w:val="left"/>
      </w:pPr>
      <w:r>
        <w:t xml:space="preserve">either on each side of the fuselage or equivalent structure, between the wings and the tail surface or on the upper halves of the vertical tail surfaces; </w:t>
      </w:r>
    </w:p>
    <w:p w:rsidR="00DF79C5" w:rsidP="006D39D0" w:rsidRDefault="00DF79C5" w14:paraId="365762EA" w14:textId="0A3F6DE5">
      <w:pPr>
        <w:pStyle w:val="Level2"/>
        <w:jc w:val="left"/>
        <w:rPr/>
      </w:pPr>
      <w:r w:rsidR="00DF79C5">
        <w:rPr/>
        <w:t xml:space="preserve">when </w:t>
      </w:r>
      <w:r w:rsidR="00DF79C5">
        <w:rPr/>
        <w:t>located</w:t>
      </w:r>
      <w:r w:rsidR="00DF79C5">
        <w:rPr/>
        <w:t xml:space="preserve"> on a single vertical tail surface, they shall appear on both sides; and</w:t>
      </w:r>
    </w:p>
    <w:p w:rsidR="00DF79C5" w:rsidP="006D39D0" w:rsidRDefault="00DF79C5" w14:paraId="517A8718" w14:textId="557F74F4">
      <w:pPr>
        <w:pStyle w:val="Level2"/>
        <w:jc w:val="left"/>
        <w:rPr/>
      </w:pPr>
      <w:r w:rsidR="00DF79C5">
        <w:rPr/>
        <w:t>when</w:t>
      </w:r>
      <w:r w:rsidR="00DF79C5">
        <w:rPr/>
        <w:t xml:space="preserve"> </w:t>
      </w:r>
      <w:r w:rsidR="00DF79C5">
        <w:rPr/>
        <w:t>located</w:t>
      </w:r>
      <w:r w:rsidR="00DF79C5">
        <w:rPr/>
        <w:t xml:space="preserve"> on multi-vertical tail surfaces, they shall appear on the outboard sides of the outer surfaces.</w:t>
      </w:r>
    </w:p>
    <w:p w:rsidR="00DF79C5" w:rsidP="006D39D0" w:rsidRDefault="00DF79C5" w14:paraId="0A4278FA" w14:textId="55DD7C0B">
      <w:pPr>
        <w:pStyle w:val="Level1"/>
        <w:jc w:val="left"/>
        <w:rPr/>
      </w:pPr>
      <w:r w:rsidRPr="08D1998C" w:rsidR="00DF79C5">
        <w:rPr>
          <w:i w:val="1"/>
          <w:iCs w:val="1"/>
        </w:rPr>
        <w:t>Special cases:</w:t>
      </w:r>
      <w:r w:rsidR="00DF79C5">
        <w:rPr/>
        <w:t xml:space="preserve"> Where a heavier-than-air aircraft does not possess parts corresponding to those mentioned in sub-regulation (</w:t>
      </w:r>
      <w:r w:rsidR="00085C96">
        <w:rPr/>
        <w:t>a</w:t>
      </w:r>
      <w:r w:rsidR="00DF79C5">
        <w:rPr/>
        <w:t>) and</w:t>
      </w:r>
      <w:r w:rsidR="00085C96">
        <w:rPr/>
        <w:t xml:space="preserve"> </w:t>
      </w:r>
      <w:r w:rsidR="00DF79C5">
        <w:rPr/>
        <w:t>(</w:t>
      </w:r>
      <w:r w:rsidR="00085C96">
        <w:rPr/>
        <w:t>b</w:t>
      </w:r>
      <w:r w:rsidR="00DF79C5">
        <w:rPr/>
        <w:t>), the marks shall appear in a manner such that the aircraft can be identified readily.</w:t>
      </w:r>
    </w:p>
    <w:p w:rsidR="00DF79C5" w:rsidP="006D39D0" w:rsidRDefault="00DF79C5" w14:paraId="3327C1EC" w14:textId="7999464C">
      <w:pPr>
        <w:pStyle w:val="Level1"/>
        <w:jc w:val="left"/>
        <w:rPr/>
      </w:pPr>
      <w:r w:rsidR="00DF79C5">
        <w:rPr/>
        <w:t>For an aircraft having more than one set of wings, the mark shall be placed on the lower wing or the lower set of wings, as the case maybe:</w:t>
      </w:r>
    </w:p>
    <w:p w:rsidR="00DF79C5" w:rsidRDefault="00DF79C5" w14:paraId="17474FEE" w14:textId="797D2F74">
      <w:pPr>
        <w:pStyle w:val="Level2"/>
        <w:numPr>
          <w:ilvl w:val="0"/>
          <w:numId w:val="39"/>
        </w:numPr>
        <w:ind w:left="1418" w:hanging="567"/>
        <w:jc w:val="left"/>
      </w:pPr>
      <w:r>
        <w:t>the marks shall also appear either on the fuselage, or equivalent structure, of the aircraft or on the vertical tail surface of the aircraft, and shall be on each side of the fuselage or equivalent structure between the wings and the tail surfaces; and</w:t>
      </w:r>
    </w:p>
    <w:p w:rsidR="00DF79C5" w:rsidP="006D39D0" w:rsidRDefault="00DF79C5" w14:paraId="25D22518" w14:textId="57D9A041">
      <w:pPr>
        <w:pStyle w:val="Level2"/>
        <w:jc w:val="left"/>
        <w:rPr/>
      </w:pPr>
      <w:r w:rsidR="00DF79C5">
        <w:rPr/>
        <w:t xml:space="preserve">the marks on the vertical tail surfaces shall be on each side of the vertical tail surface for </w:t>
      </w:r>
      <w:r w:rsidR="00DF79C5">
        <w:rPr/>
        <w:t>aircraft</w:t>
      </w:r>
      <w:r w:rsidR="00DF79C5">
        <w:rPr/>
        <w:t xml:space="preserve"> with a single vertical surface, and shall be on each of the out-board sides of the outer vertical surfaces of the tail structure for </w:t>
      </w:r>
      <w:r w:rsidR="00DF79C5">
        <w:rPr/>
        <w:t>an aircraft</w:t>
      </w:r>
      <w:r w:rsidR="00DF79C5">
        <w:rPr/>
        <w:t xml:space="preserve"> with multi-vertical surface structure;</w:t>
      </w:r>
    </w:p>
    <w:p w:rsidR="00DF79C5" w:rsidP="006D39D0" w:rsidRDefault="001416B9" w14:paraId="51524DE6" w14:textId="5B56B105">
      <w:pPr>
        <w:pStyle w:val="Level1"/>
        <w:jc w:val="left"/>
        <w:rPr/>
      </w:pPr>
      <w:r w:rsidRPr="08D1998C" w:rsidR="001416B9">
        <w:rPr>
          <w:i w:val="1"/>
          <w:iCs w:val="1"/>
        </w:rPr>
        <w:t>R</w:t>
      </w:r>
      <w:r w:rsidRPr="08D1998C" w:rsidR="00DF79C5">
        <w:rPr>
          <w:i w:val="1"/>
          <w:iCs w:val="1"/>
        </w:rPr>
        <w:t>otorcraft:</w:t>
      </w:r>
      <w:r w:rsidR="00DF79C5">
        <w:rPr/>
        <w:t xml:space="preserve"> the marks shall be located horizontally on both the port and starboard sides and on any of the following where it is clearly visible on:</w:t>
      </w:r>
    </w:p>
    <w:p w:rsidR="00DF79C5" w:rsidRDefault="00DF79C5" w14:paraId="5D8356D5" w14:textId="05C895B7">
      <w:pPr>
        <w:pStyle w:val="Level2"/>
        <w:numPr>
          <w:ilvl w:val="0"/>
          <w:numId w:val="40"/>
        </w:numPr>
        <w:ind w:left="1418" w:hanging="567"/>
        <w:jc w:val="left"/>
      </w:pPr>
      <w:r>
        <w:t>the fuselage;</w:t>
      </w:r>
    </w:p>
    <w:p w:rsidR="00DF79C5" w:rsidP="006D39D0" w:rsidRDefault="00DF79C5" w14:paraId="12A700E6" w14:textId="444B2BDA">
      <w:pPr>
        <w:pStyle w:val="Level2"/>
        <w:jc w:val="left"/>
        <w:rPr/>
      </w:pPr>
      <w:r w:rsidR="00DF79C5">
        <w:rPr/>
        <w:t>the engine cowling;</w:t>
      </w:r>
    </w:p>
    <w:p w:rsidR="00DF79C5" w:rsidP="006D39D0" w:rsidRDefault="00DF79C5" w14:paraId="2BDA3107" w14:textId="6D727153">
      <w:pPr>
        <w:pStyle w:val="Level2"/>
        <w:jc w:val="left"/>
        <w:rPr/>
      </w:pPr>
      <w:r w:rsidR="00DF79C5">
        <w:rPr/>
        <w:t>the tank or tanks;</w:t>
      </w:r>
    </w:p>
    <w:p w:rsidR="00DF79C5" w:rsidP="006D39D0" w:rsidRDefault="00DF79C5" w14:paraId="6C97993B" w14:textId="16533D0F">
      <w:pPr>
        <w:pStyle w:val="Level2"/>
        <w:jc w:val="left"/>
        <w:rPr/>
      </w:pPr>
      <w:r w:rsidR="00DF79C5">
        <w:rPr/>
        <w:t>the tail boom; or</w:t>
      </w:r>
    </w:p>
    <w:p w:rsidR="00DF79C5" w:rsidP="006D39D0" w:rsidRDefault="00DF79C5" w14:paraId="27445EE7" w14:textId="681D4157">
      <w:pPr>
        <w:pStyle w:val="Level2"/>
        <w:jc w:val="left"/>
        <w:rPr/>
      </w:pPr>
      <w:r w:rsidR="00DF79C5">
        <w:rPr/>
        <w:t>any other external surface approved by the Authority.</w:t>
      </w:r>
    </w:p>
    <w:p w:rsidR="001416B9" w:rsidP="006D39D0" w:rsidRDefault="001416B9" w14:paraId="1E243A3C" w14:textId="12C6D9A8">
      <w:pPr>
        <w:pStyle w:val="Heading2"/>
        <w:rPr>
          <w:rFonts w:hint="eastAsia"/>
        </w:rPr>
      </w:pPr>
      <w:bookmarkStart w:name="_Toc109584473" w:id="41"/>
      <w:r w:rsidRPr="001416B9">
        <w:t>Deviations of size and location of marks</w:t>
      </w:r>
      <w:bookmarkEnd w:id="41"/>
    </w:p>
    <w:p w:rsidR="001416B9" w:rsidRDefault="001416B9" w14:paraId="1626D664" w14:textId="053CEABA">
      <w:pPr>
        <w:pStyle w:val="Level1"/>
        <w:numPr>
          <w:ilvl w:val="0"/>
          <w:numId w:val="41"/>
        </w:numPr>
        <w:ind w:left="851" w:hanging="491"/>
        <w:jc w:val="left"/>
      </w:pPr>
      <w:r>
        <w:t>Where either one of the surfaces authorized for displaying required marks is large enough for display of marks meeting the size requirements of these Regulations and the other is not, the registered owner shall place full-size marks on the larger surface.</w:t>
      </w:r>
    </w:p>
    <w:p w:rsidR="001416B9" w:rsidP="006D39D0" w:rsidRDefault="001416B9" w14:paraId="04BA23D6" w14:textId="3607F585">
      <w:pPr>
        <w:pStyle w:val="Level1"/>
        <w:jc w:val="left"/>
        <w:rPr/>
      </w:pPr>
      <w:r w:rsidR="001416B9">
        <w:rPr/>
        <w:t>Where, neither surface is large enough for full-size marks, the Authority may approve marks as large as practicable for display on the larger of the two surfaces.</w:t>
      </w:r>
    </w:p>
    <w:p w:rsidR="001416B9" w:rsidP="006D39D0" w:rsidRDefault="001416B9" w14:paraId="6A62B1A0" w14:textId="5288AD0D">
      <w:pPr>
        <w:pStyle w:val="Heading2"/>
        <w:rPr>
          <w:rFonts w:ascii="Times New Roman" w:hAnsi="Times New Roman" w:cs="Times New Roman"/>
          <w:color w:val="000000" w:themeColor="text1"/>
          <w:szCs w:val="24"/>
        </w:rPr>
      </w:pPr>
      <w:bookmarkStart w:name="_Toc109584474" w:id="42"/>
      <w:r w:rsidRPr="003F460B">
        <w:rPr>
          <w:rFonts w:ascii="Times New Roman" w:hAnsi="Times New Roman" w:cs="Times New Roman"/>
          <w:color w:val="000000" w:themeColor="text1"/>
          <w:szCs w:val="24"/>
        </w:rPr>
        <w:t>Removal of marks</w:t>
      </w:r>
      <w:bookmarkEnd w:id="42"/>
    </w:p>
    <w:p w:rsidR="001416B9" w:rsidP="006D39D0" w:rsidRDefault="001416B9" w14:paraId="64A3205F" w14:textId="210DE57F">
      <w:pPr>
        <w:pStyle w:val="Level1"/>
        <w:numPr>
          <w:ilvl w:val="0"/>
          <w:numId w:val="0"/>
        </w:numPr>
        <w:ind w:left="850"/>
        <w:jc w:val="left"/>
      </w:pPr>
      <w:r w:rsidRPr="001416B9">
        <w:t>When an aircraft registered in [state] is sold, the holder of the certificate of registration shall upon de-registration remove, before its delivery to the purchaser, all nationality and registration marks of [state], unless the purchaser is a citizen or other legal entity as prescribed in regulation 6 (</w:t>
      </w:r>
      <w:r>
        <w:t>a</w:t>
      </w:r>
      <w:r w:rsidRPr="001416B9">
        <w:t>).</w:t>
      </w:r>
    </w:p>
    <w:p w:rsidRPr="006D77B7" w:rsidR="006D77B7" w:rsidP="006D77B7" w:rsidRDefault="006D77B7" w14:paraId="588F44EE" w14:textId="77777777">
      <w:pPr>
        <w:pStyle w:val="Heading1"/>
      </w:pPr>
      <w:bookmarkStart w:name="_Toc109584475" w:id="43"/>
      <w:r w:rsidRPr="006D77B7">
        <w:t>PART V</w:t>
      </w:r>
      <w:bookmarkEnd w:id="43"/>
    </w:p>
    <w:p w:rsidRPr="006D77B7" w:rsidR="006D77B7" w:rsidP="006D77B7" w:rsidRDefault="006D77B7" w14:paraId="37F27FCD" w14:textId="77777777">
      <w:pPr>
        <w:pStyle w:val="Heading1"/>
      </w:pPr>
      <w:bookmarkStart w:name="_Toc109584476" w:id="44"/>
      <w:r w:rsidRPr="006D77B7">
        <w:t>MEASUREMENTS OF NATIONALITY, COMMON AND REGISTRATION MARKS</w:t>
      </w:r>
      <w:bookmarkEnd w:id="44"/>
    </w:p>
    <w:p w:rsidR="006D77B7" w:rsidP="001D7FAB" w:rsidRDefault="00664AAA" w14:paraId="2D2A0E42" w14:textId="48E8CEBD">
      <w:pPr>
        <w:pStyle w:val="Heading2"/>
        <w:rPr>
          <w:rFonts w:ascii="Times New Roman" w:hAnsi="Times New Roman" w:eastAsia="Times New Roman" w:cs="Times New Roman"/>
          <w:color w:val="000000" w:themeColor="text1"/>
          <w:szCs w:val="24"/>
        </w:rPr>
      </w:pPr>
      <w:bookmarkStart w:name="_Toc109584477" w:id="45"/>
      <w:r w:rsidRPr="003F460B">
        <w:rPr>
          <w:rFonts w:ascii="Times New Roman" w:hAnsi="Times New Roman" w:eastAsia="Times New Roman" w:cs="Times New Roman"/>
          <w:color w:val="000000" w:themeColor="text1"/>
          <w:szCs w:val="24"/>
        </w:rPr>
        <w:t>Measurement of marks</w:t>
      </w:r>
      <w:bookmarkEnd w:id="45"/>
    </w:p>
    <w:p w:rsidR="00664AAA" w:rsidRDefault="00664AAA" w14:paraId="7D1C97D6" w14:textId="227DBDE2">
      <w:pPr>
        <w:pStyle w:val="Level1"/>
        <w:numPr>
          <w:ilvl w:val="0"/>
          <w:numId w:val="42"/>
        </w:numPr>
        <w:ind w:left="709" w:hanging="349"/>
        <w:jc w:val="left"/>
      </w:pPr>
      <w:r>
        <w:t>A person shall not operate an aircraft unless the aircraft is marked with the number and letters comprising one or more marks on the same aircraft of equal height.</w:t>
      </w:r>
    </w:p>
    <w:p w:rsidR="00664AAA" w:rsidP="001D7FAB" w:rsidRDefault="00664AAA" w14:paraId="5D5DC7EC" w14:textId="77777777">
      <w:pPr>
        <w:pStyle w:val="Level1"/>
        <w:jc w:val="left"/>
        <w:rPr/>
      </w:pPr>
      <w:r w:rsidR="00664AAA">
        <w:rPr/>
        <w:t xml:space="preserve">In the case of lighter-than-air aircraft, other than unmanned free balloons, the length of the marks shall be at least 50 centimetres. </w:t>
      </w:r>
    </w:p>
    <w:p w:rsidR="00664AAA" w:rsidP="001D7FAB" w:rsidRDefault="00664AAA" w14:paraId="5CB3A8CD" w14:textId="5F53B924">
      <w:pPr>
        <w:pStyle w:val="Level1"/>
        <w:jc w:val="left"/>
        <w:rPr/>
      </w:pPr>
      <w:r w:rsidR="00664AAA">
        <w:rPr/>
        <w:t xml:space="preserve">Where the lighter-than-air aircraft does not possess parts of sufficient size to accommodate the marks described in sub-regulation </w:t>
      </w:r>
      <w:r w:rsidR="0002563A">
        <w:rPr/>
        <w:t>(e)</w:t>
      </w:r>
      <w:r w:rsidR="00664AAA">
        <w:rPr/>
        <w:t>, the measurements of the marks shall be determined by the Authority, taking into account the need for the aircraft to be identified readily.</w:t>
      </w:r>
    </w:p>
    <w:p w:rsidR="00664AAA" w:rsidP="001D7FAB" w:rsidRDefault="00664AAA" w14:paraId="048AB8ED" w14:textId="77777777">
      <w:pPr>
        <w:pStyle w:val="Level1"/>
        <w:jc w:val="left"/>
        <w:rPr/>
      </w:pPr>
      <w:r w:rsidR="00664AAA">
        <w:rPr/>
        <w:t>The marks on a balloon and unmanned free balloon shall    be vertical and shall be at least 50 centimetres taking into account the size of the payload to which the identification plate is affixed.</w:t>
      </w:r>
    </w:p>
    <w:p w:rsidR="00664AAA" w:rsidP="001D7FAB" w:rsidRDefault="00664AAA" w14:paraId="4E6EA70D" w14:textId="77777777">
      <w:pPr>
        <w:pStyle w:val="Level1"/>
        <w:jc w:val="left"/>
        <w:rPr/>
      </w:pPr>
      <w:r w:rsidR="00664AAA">
        <w:rPr/>
        <w:t>In case of fixed wing heavier-than-air aircraft:</w:t>
      </w:r>
    </w:p>
    <w:p w:rsidR="00664AAA" w:rsidRDefault="00664AAA" w14:paraId="7DAC640E" w14:textId="3170C627">
      <w:pPr>
        <w:pStyle w:val="Level2"/>
        <w:numPr>
          <w:ilvl w:val="0"/>
          <w:numId w:val="43"/>
        </w:numPr>
        <w:ind w:left="1418" w:hanging="567"/>
        <w:jc w:val="left"/>
      </w:pPr>
      <w:r>
        <w:t>the wing marks must be at least 50 centimetres in height;</w:t>
      </w:r>
    </w:p>
    <w:p w:rsidR="00664AAA" w:rsidP="001D7FAB" w:rsidRDefault="00664AAA" w14:paraId="5987571C" w14:textId="2ADF4A3F">
      <w:pPr>
        <w:pStyle w:val="Level2"/>
        <w:jc w:val="left"/>
        <w:rPr/>
      </w:pPr>
      <w:r w:rsidR="00664AAA">
        <w:rPr/>
        <w:t xml:space="preserve">the marks on the fuselage or equivalent structure, must be at least 30 </w:t>
      </w:r>
      <w:r w:rsidR="00664AAA">
        <w:rPr/>
        <w:t>centimetres</w:t>
      </w:r>
      <w:r w:rsidR="00664AAA">
        <w:rPr/>
        <w:t xml:space="preserve"> in height without visually interfering with the outlines of the fuselage (or equivalent structure); </w:t>
      </w:r>
    </w:p>
    <w:p w:rsidR="00664AAA" w:rsidP="001D7FAB" w:rsidRDefault="00664AAA" w14:paraId="3825A7E9" w14:textId="62DE76B2">
      <w:pPr>
        <w:pStyle w:val="Level2"/>
        <w:jc w:val="left"/>
        <w:rPr/>
      </w:pPr>
      <w:r w:rsidR="00664AAA">
        <w:rPr/>
        <w:t xml:space="preserve">the marks on the vertical tail surface marks must be at least 30 </w:t>
      </w:r>
      <w:r w:rsidR="00664AAA">
        <w:rPr/>
        <w:t>centimetres</w:t>
      </w:r>
      <w:r w:rsidR="00664AAA">
        <w:rPr/>
        <w:t xml:space="preserve"> in height with a clearance of </w:t>
      </w:r>
      <w:r w:rsidR="00664AAA">
        <w:rPr/>
        <w:t xml:space="preserve">5 </w:t>
      </w:r>
      <w:r w:rsidR="00664AAA">
        <w:rPr/>
        <w:t>centimetres</w:t>
      </w:r>
      <w:r w:rsidR="00664AAA">
        <w:rPr/>
        <w:t xml:space="preserve"> from leading and trailing edge of the tail surface; and</w:t>
      </w:r>
    </w:p>
    <w:p w:rsidR="00664AAA" w:rsidP="001D7FAB" w:rsidRDefault="00664AAA" w14:paraId="17A76E36" w14:textId="09099C02">
      <w:pPr>
        <w:pStyle w:val="Level2"/>
        <w:jc w:val="left"/>
        <w:rPr/>
      </w:pPr>
      <w:r w:rsidR="00664AAA">
        <w:rPr/>
        <w:t xml:space="preserve">where the heavier-than-air </w:t>
      </w:r>
      <w:r w:rsidR="00664AAA">
        <w:rPr/>
        <w:t>aircraft</w:t>
      </w:r>
      <w:r w:rsidR="00664AAA">
        <w:rPr/>
        <w:t xml:space="preserve"> does not </w:t>
      </w:r>
      <w:r w:rsidR="00664AAA">
        <w:rPr/>
        <w:t>possess</w:t>
      </w:r>
      <w:r w:rsidR="00664AAA">
        <w:rPr/>
        <w:t xml:space="preserve"> parts corresponding to those mentioned in these Regulation or parts are too small to accommodate the marks described in (1), (2) and (3), the measurements of the marks shall be </w:t>
      </w:r>
      <w:r w:rsidR="00664AAA">
        <w:rPr/>
        <w:t>determined</w:t>
      </w:r>
      <w:r w:rsidR="00664AAA">
        <w:rPr/>
        <w:t xml:space="preserve"> by the Authority, </w:t>
      </w:r>
      <w:r w:rsidR="00664AAA">
        <w:rPr/>
        <w:t>taking into account</w:t>
      </w:r>
      <w:r w:rsidR="00664AAA">
        <w:rPr/>
        <w:t xml:space="preserve"> the need for the </w:t>
      </w:r>
      <w:r w:rsidR="00664AAA">
        <w:rPr/>
        <w:t>aircraft</w:t>
      </w:r>
      <w:r w:rsidR="00664AAA">
        <w:rPr/>
        <w:t xml:space="preserve"> to be </w:t>
      </w:r>
      <w:r w:rsidR="00664AAA">
        <w:rPr/>
        <w:t>identified</w:t>
      </w:r>
      <w:r w:rsidR="00664AAA">
        <w:rPr/>
        <w:t xml:space="preserve"> readily.</w:t>
      </w:r>
    </w:p>
    <w:p w:rsidR="00664AAA" w:rsidP="001D7FAB" w:rsidRDefault="00664AAA" w14:paraId="4C709917" w14:textId="4BEDAE82">
      <w:pPr>
        <w:pStyle w:val="Level1"/>
        <w:jc w:val="left"/>
        <w:rPr/>
      </w:pPr>
      <w:r w:rsidR="00664AAA">
        <w:rPr/>
        <w:t>In the case of rotorcraft:</w:t>
      </w:r>
    </w:p>
    <w:p w:rsidR="00664AAA" w:rsidP="001D7FAB" w:rsidRDefault="00664AAA" w14:paraId="16ADF594" w14:textId="3143D9F3">
      <w:pPr>
        <w:pStyle w:val="Level2"/>
        <w:jc w:val="left"/>
        <w:rPr/>
      </w:pPr>
      <w:r w:rsidR="00664AAA">
        <w:rPr/>
        <w:t xml:space="preserve">the marks shall be at least 30 </w:t>
      </w:r>
      <w:r w:rsidR="00664AAA">
        <w:rPr/>
        <w:t>centimetres</w:t>
      </w:r>
      <w:r w:rsidR="00664AAA">
        <w:rPr/>
        <w:t xml:space="preserve"> in height, or</w:t>
      </w:r>
    </w:p>
    <w:p w:rsidR="00664AAA" w:rsidP="001D7FAB" w:rsidRDefault="00664AAA" w14:paraId="2AB2E9A9" w14:textId="133B67D9">
      <w:pPr>
        <w:pStyle w:val="Level2"/>
        <w:jc w:val="left"/>
        <w:rPr/>
      </w:pPr>
      <w:r w:rsidR="00664AAA">
        <w:rPr/>
        <w:t xml:space="preserve">where the surface area of that part of the rotorcraft on which the marks are to be </w:t>
      </w:r>
      <w:r w:rsidR="00664AAA">
        <w:rPr/>
        <w:t>located</w:t>
      </w:r>
      <w:r w:rsidR="00664AAA">
        <w:rPr/>
        <w:t xml:space="preserve"> is insufficient to enable compliance with paragraph (a), the measurements of the marks shall be </w:t>
      </w:r>
      <w:r w:rsidR="00664AAA">
        <w:rPr/>
        <w:t>determined</w:t>
      </w:r>
      <w:r w:rsidR="00664AAA">
        <w:rPr/>
        <w:t xml:space="preserve"> by the Authority, </w:t>
      </w:r>
      <w:r w:rsidR="00664AAA">
        <w:rPr/>
        <w:t>taking into account</w:t>
      </w:r>
      <w:r w:rsidR="00664AAA">
        <w:rPr/>
        <w:t xml:space="preserve"> the need for the </w:t>
      </w:r>
      <w:r w:rsidR="00664AAA">
        <w:rPr/>
        <w:t>aircraft</w:t>
      </w:r>
      <w:r w:rsidR="00664AAA">
        <w:rPr/>
        <w:t xml:space="preserve"> to be </w:t>
      </w:r>
      <w:r w:rsidR="00664AAA">
        <w:rPr/>
        <w:t>identified</w:t>
      </w:r>
      <w:r w:rsidR="00664AAA">
        <w:rPr/>
        <w:t xml:space="preserve"> readily.</w:t>
      </w:r>
    </w:p>
    <w:p w:rsidR="00664AAA" w:rsidP="001D7FAB" w:rsidRDefault="00664AAA" w14:paraId="1ECEEA23" w14:textId="690BA22F">
      <w:pPr>
        <w:pStyle w:val="Level1"/>
        <w:jc w:val="left"/>
        <w:rPr/>
      </w:pPr>
      <w:r w:rsidR="00664AAA">
        <w:rPr/>
        <w:t>The marks shall be vertical or sloping at the same angle being an angle of no more than 30 degrees to the vertical axis.</w:t>
      </w:r>
    </w:p>
    <w:p w:rsidR="00664AAA" w:rsidP="00664AAA" w:rsidRDefault="00664AAA" w14:paraId="0133D887" w14:textId="77777777">
      <w:pPr>
        <w:pStyle w:val="Heading1"/>
      </w:pPr>
      <w:bookmarkStart w:name="_Toc109584478" w:id="46"/>
      <w:r>
        <w:t>PART VI</w:t>
      </w:r>
      <w:bookmarkEnd w:id="46"/>
    </w:p>
    <w:p w:rsidR="00664AAA" w:rsidP="00664AAA" w:rsidRDefault="00664AAA" w14:paraId="7E59C14F" w14:textId="1EAC4AF4">
      <w:pPr>
        <w:pStyle w:val="Heading1"/>
      </w:pPr>
      <w:bookmarkStart w:name="_Toc109584479" w:id="47"/>
      <w:r>
        <w:t>TYPE OF CHARACTERS FOR NATIONALITY, COMMON AND REGISTRATION MARKS</w:t>
      </w:r>
      <w:bookmarkEnd w:id="47"/>
    </w:p>
    <w:p w:rsidR="001D7FAB" w:rsidP="006D39D0" w:rsidRDefault="001D7FAB" w14:paraId="52C4291D" w14:textId="24473F55">
      <w:pPr>
        <w:pStyle w:val="Heading2"/>
        <w:rPr>
          <w:rFonts w:ascii="Times New Roman" w:hAnsi="Times New Roman" w:cs="Times New Roman"/>
          <w:color w:val="000000" w:themeColor="text1"/>
          <w:szCs w:val="24"/>
        </w:rPr>
      </w:pPr>
      <w:bookmarkStart w:name="_Toc109584480" w:id="48"/>
      <w:r w:rsidRPr="003F460B">
        <w:rPr>
          <w:rFonts w:ascii="Times New Roman" w:hAnsi="Times New Roman" w:cs="Times New Roman"/>
          <w:color w:val="000000" w:themeColor="text1"/>
          <w:szCs w:val="24"/>
        </w:rPr>
        <w:t>Types of characters for nationality, common and registration marks</w:t>
      </w:r>
      <w:bookmarkEnd w:id="48"/>
    </w:p>
    <w:p w:rsidR="001D7FAB" w:rsidRDefault="001D7FAB" w14:paraId="1E126DB6" w14:textId="6DD7A96B">
      <w:pPr>
        <w:pStyle w:val="Level1"/>
        <w:numPr>
          <w:ilvl w:val="0"/>
          <w:numId w:val="44"/>
        </w:numPr>
        <w:ind w:left="851" w:hanging="491"/>
        <w:jc w:val="left"/>
      </w:pPr>
      <w:r>
        <w:t>A person shall not operate an aircraft unless the aircraft is marked with capital letters in roman characters without ornamentation.</w:t>
      </w:r>
    </w:p>
    <w:p w:rsidR="001D7FAB" w:rsidP="006D39D0" w:rsidRDefault="001D7FAB" w14:paraId="440790CB" w14:textId="40AACAA5">
      <w:pPr>
        <w:pStyle w:val="Level1"/>
        <w:jc w:val="left"/>
        <w:rPr/>
      </w:pPr>
      <w:r w:rsidR="001D7FAB">
        <w:rPr/>
        <w:t>The width of each character, except the letter I and the number, and the length of hyphens shall be two-thirds of the height of a character.</w:t>
      </w:r>
    </w:p>
    <w:p w:rsidR="001D7FAB" w:rsidP="006D39D0" w:rsidRDefault="001D7FAB" w14:paraId="714AA5FE" w14:textId="61FE7BD3">
      <w:pPr>
        <w:pStyle w:val="Level1"/>
        <w:jc w:val="left"/>
        <w:rPr/>
      </w:pPr>
      <w:r w:rsidR="001D7FAB">
        <w:rPr/>
        <w:t xml:space="preserve">The characters and hyphens shall be formed by solid lines and shall be of a colour contrasting clearly with the background. </w:t>
      </w:r>
    </w:p>
    <w:p w:rsidR="001D7FAB" w:rsidP="006D39D0" w:rsidRDefault="001D7FAB" w14:paraId="57CEF0D7" w14:textId="5CE9CD69">
      <w:pPr>
        <w:pStyle w:val="Level1"/>
        <w:jc w:val="left"/>
        <w:rPr/>
      </w:pPr>
      <w:r w:rsidR="001D7FAB">
        <w:rPr/>
        <w:t>The thickness of the lines shall be one-sixth of the height of a character.</w:t>
      </w:r>
    </w:p>
    <w:p w:rsidR="001D7FAB" w:rsidP="006D39D0" w:rsidRDefault="001D7FAB" w14:paraId="38FA53C7" w14:textId="0F7E2421">
      <w:pPr>
        <w:pStyle w:val="Level1"/>
        <w:jc w:val="left"/>
        <w:rPr/>
      </w:pPr>
      <w:r w:rsidR="001D7FAB">
        <w:rPr/>
        <w:t xml:space="preserve">Each character shall be separated from that which it immediately precedes or follows, by a space of not less than one-quarter of a character width. </w:t>
      </w:r>
    </w:p>
    <w:p w:rsidR="001D7FAB" w:rsidP="006D39D0" w:rsidRDefault="001D7FAB" w14:paraId="29494517" w14:textId="6609DF64">
      <w:pPr>
        <w:pStyle w:val="Level1"/>
        <w:jc w:val="left"/>
        <w:rPr/>
      </w:pPr>
      <w:r w:rsidR="001D7FAB">
        <w:rPr/>
        <w:t>A hyphen shall be regarded as a character for this purpose.</w:t>
      </w:r>
    </w:p>
    <w:p w:rsidR="001D7FAB" w:rsidP="001D7FAB" w:rsidRDefault="001D7FAB" w14:paraId="3F52951C" w14:textId="77777777">
      <w:pPr>
        <w:pStyle w:val="Heading1"/>
      </w:pPr>
      <w:bookmarkStart w:name="_Toc109584481" w:id="49"/>
      <w:r>
        <w:t>PART VII</w:t>
      </w:r>
      <w:bookmarkEnd w:id="49"/>
    </w:p>
    <w:p w:rsidR="001D7FAB" w:rsidP="001D7FAB" w:rsidRDefault="001D7FAB" w14:paraId="23CBE322" w14:textId="76C217C5">
      <w:pPr>
        <w:pStyle w:val="Heading1"/>
      </w:pPr>
      <w:bookmarkStart w:name="_Toc109584482" w:id="50"/>
      <w:r>
        <w:t>REGISTER OF NATIONALITY, COMMON AND REGISTRATION MARKS</w:t>
      </w:r>
      <w:bookmarkEnd w:id="50"/>
    </w:p>
    <w:p w:rsidR="001D7FAB" w:rsidP="001D7FAB" w:rsidRDefault="001D7FAB" w14:paraId="0F16C9B2" w14:textId="0E3422B9">
      <w:pPr>
        <w:pStyle w:val="Heading2"/>
        <w:rPr>
          <w:rFonts w:hint="eastAsia"/>
        </w:rPr>
      </w:pPr>
      <w:bookmarkStart w:name="_Toc109584483" w:id="51"/>
      <w:r>
        <w:t>aircraft register</w:t>
      </w:r>
      <w:bookmarkEnd w:id="51"/>
    </w:p>
    <w:p w:rsidR="001D7FAB" w:rsidRDefault="001D7FAB" w14:paraId="40D13914" w14:textId="00167BA2">
      <w:pPr>
        <w:pStyle w:val="Level1"/>
        <w:numPr>
          <w:ilvl w:val="0"/>
          <w:numId w:val="45"/>
        </w:numPr>
        <w:ind w:left="851" w:hanging="491"/>
        <w:jc w:val="left"/>
      </w:pPr>
      <w:r>
        <w:t xml:space="preserve">The Authority shall maintain a current register of aircraft registered by [state].  </w:t>
      </w:r>
    </w:p>
    <w:p w:rsidR="001D7FAB" w:rsidP="001D7FAB" w:rsidRDefault="001D7FAB" w14:paraId="3587979F" w14:textId="6CE5A91D">
      <w:pPr>
        <w:pStyle w:val="Level1"/>
        <w:jc w:val="left"/>
        <w:rPr/>
      </w:pPr>
      <w:r w:rsidR="001D7FAB">
        <w:rPr/>
        <w:t>The information recorded in the certificate of registration shall be in accordance with Regulation 9.</w:t>
      </w:r>
    </w:p>
    <w:p w:rsidR="001D7FAB" w:rsidP="001D7FAB" w:rsidRDefault="001D7FAB" w14:paraId="1D6E47A9" w14:textId="7A7FF2E9">
      <w:pPr>
        <w:pStyle w:val="Level1"/>
        <w:jc w:val="left"/>
        <w:rPr/>
      </w:pPr>
      <w:r w:rsidR="001D7FAB">
        <w:rPr/>
        <w:t>The register of unmanned free balloons shall contain the date, time and location of release, the type of balloon and the name of the operator.</w:t>
      </w:r>
    </w:p>
    <w:p w:rsidR="00D96C44" w:rsidP="00D96C44" w:rsidRDefault="00D96C44" w14:paraId="33B2A118" w14:textId="77777777">
      <w:pPr>
        <w:pStyle w:val="Heading1"/>
      </w:pPr>
      <w:bookmarkStart w:name="_Toc109584484" w:id="52"/>
      <w:r>
        <w:t>PART VIII</w:t>
      </w:r>
      <w:bookmarkEnd w:id="52"/>
    </w:p>
    <w:p w:rsidRPr="001D7FAB" w:rsidR="001D7FAB" w:rsidP="00D96C44" w:rsidRDefault="00D96C44" w14:paraId="1996CBDC" w14:textId="7687253E">
      <w:pPr>
        <w:pStyle w:val="Heading1"/>
      </w:pPr>
      <w:bookmarkStart w:name="_Toc109584485" w:id="53"/>
      <w:r>
        <w:t>IDENTIFICATION PLATE</w:t>
      </w:r>
      <w:bookmarkEnd w:id="53"/>
    </w:p>
    <w:p w:rsidR="001D7FAB" w:rsidP="006D39D0" w:rsidRDefault="00D96C44" w14:paraId="1FA90D29" w14:textId="1BB462EC">
      <w:pPr>
        <w:pStyle w:val="Heading2"/>
        <w:rPr>
          <w:rFonts w:hint="eastAsia"/>
        </w:rPr>
      </w:pPr>
      <w:bookmarkStart w:name="_Toc109584486" w:id="54"/>
      <w:r w:rsidRPr="00D96C44">
        <w:t>Requirements for identification plate</w:t>
      </w:r>
      <w:bookmarkEnd w:id="54"/>
    </w:p>
    <w:p w:rsidR="00D96C44" w:rsidRDefault="00D96C44" w14:paraId="15563EF4" w14:textId="2ED1F83F">
      <w:pPr>
        <w:pStyle w:val="Level1"/>
        <w:numPr>
          <w:ilvl w:val="0"/>
          <w:numId w:val="46"/>
        </w:numPr>
        <w:ind w:left="851" w:hanging="491"/>
        <w:jc w:val="left"/>
      </w:pPr>
      <w:r>
        <w:t xml:space="preserve">An aircraft shall carry an identification plate inscribed with at least its nationality or common mark and registration mark. </w:t>
      </w:r>
    </w:p>
    <w:p w:rsidR="00D96C44" w:rsidP="006D39D0" w:rsidRDefault="00D96C44" w14:paraId="28B9CAF1" w14:textId="0DA0F5F4">
      <w:pPr>
        <w:pStyle w:val="Level1"/>
        <w:jc w:val="left"/>
        <w:rPr/>
      </w:pPr>
      <w:r w:rsidR="00D96C44">
        <w:rPr/>
        <w:t>The identification plate shall be made of fireproof metal or other fireproof material of suitable physical properties.</w:t>
      </w:r>
    </w:p>
    <w:p w:rsidR="00D96C44" w:rsidP="006D39D0" w:rsidRDefault="00D96C44" w14:paraId="1954F13A" w14:textId="6979240B">
      <w:pPr>
        <w:pStyle w:val="Level1"/>
        <w:jc w:val="left"/>
        <w:rPr/>
      </w:pPr>
      <w:r w:rsidR="00D96C44">
        <w:rPr/>
        <w:t>The identification plate shall be secured to the aircraft in a prominent position near the main entrance or:</w:t>
      </w:r>
    </w:p>
    <w:p w:rsidR="00D96C44" w:rsidRDefault="00D96C44" w14:paraId="6AB7106A" w14:textId="47FA79A4">
      <w:pPr>
        <w:pStyle w:val="Level2"/>
        <w:numPr>
          <w:ilvl w:val="0"/>
          <w:numId w:val="47"/>
        </w:numPr>
        <w:ind w:left="1418" w:hanging="567"/>
        <w:jc w:val="left"/>
      </w:pPr>
      <w:r>
        <w:t>in the case of an unmanned free balloon, affixed conspicuously to the exterior of the payload; and</w:t>
      </w:r>
    </w:p>
    <w:p w:rsidR="00D96C44" w:rsidP="006D39D0" w:rsidRDefault="00D96C44" w14:paraId="0BFDA441" w14:textId="68460E8B">
      <w:pPr>
        <w:pStyle w:val="Level2"/>
        <w:jc w:val="left"/>
        <w:rPr/>
      </w:pPr>
      <w:r w:rsidR="00D96C44">
        <w:rPr/>
        <w:t xml:space="preserve">in the case of a remotely piloted </w:t>
      </w:r>
      <w:r w:rsidR="00D96C44">
        <w:rPr/>
        <w:t>aircraft</w:t>
      </w:r>
      <w:r w:rsidR="00D96C44">
        <w:rPr/>
        <w:t xml:space="preserve">, secured in a prominent position near the main entrance or compartment or affixed conspicuously to the exterior of the </w:t>
      </w:r>
      <w:r w:rsidR="00D96C44">
        <w:rPr/>
        <w:t>aircraft</w:t>
      </w:r>
      <w:r w:rsidR="00D96C44">
        <w:rPr/>
        <w:t xml:space="preserve"> if there is no main entrance or compartment.</w:t>
      </w:r>
    </w:p>
    <w:p w:rsidR="00D96C44" w:rsidP="006D39D0" w:rsidRDefault="00D96C44" w14:paraId="1C92FAC0" w14:textId="57FE2409">
      <w:pPr>
        <w:pStyle w:val="Level1"/>
        <w:jc w:val="left"/>
        <w:rPr/>
      </w:pPr>
      <w:r w:rsidR="00D96C44">
        <w:rPr/>
        <w:t>The operator shall affix to each aircraft registered under the laws of [state] an identification plate containing the aircraft type, model, serial number, nationality and registration marks.</w:t>
      </w:r>
    </w:p>
    <w:p w:rsidR="00D96C44" w:rsidP="00D96C44" w:rsidRDefault="00D96C44" w14:paraId="20D0268D" w14:textId="77777777">
      <w:pPr>
        <w:pStyle w:val="Heading1"/>
      </w:pPr>
      <w:bookmarkStart w:name="_Toc109584487" w:id="55"/>
      <w:r>
        <w:t>PART IX</w:t>
      </w:r>
      <w:bookmarkEnd w:id="55"/>
    </w:p>
    <w:p w:rsidR="00D96C44" w:rsidP="00D96C44" w:rsidRDefault="00D96C44" w14:paraId="4BB95259" w14:textId="04EF6493">
      <w:pPr>
        <w:pStyle w:val="Heading1"/>
      </w:pPr>
      <w:bookmarkStart w:name="_Toc109584488" w:id="56"/>
      <w:r>
        <w:t>EXEMPTION</w:t>
      </w:r>
      <w:bookmarkEnd w:id="56"/>
    </w:p>
    <w:p w:rsidR="00D96C44" w:rsidP="006D39D0" w:rsidRDefault="00D96C44" w14:paraId="6EF21ACA" w14:textId="45AE8819">
      <w:pPr>
        <w:pStyle w:val="Heading2"/>
        <w:rPr>
          <w:rFonts w:ascii="Times New Roman" w:hAnsi="Times New Roman" w:eastAsia="Times New Roman" w:cs="Times New Roman"/>
          <w:szCs w:val="24"/>
          <w:lang w:val="en-US"/>
        </w:rPr>
      </w:pPr>
      <w:bookmarkStart w:name="_Toc109584489" w:id="57"/>
      <w:r w:rsidRPr="003F460B">
        <w:rPr>
          <w:rFonts w:ascii="Times New Roman" w:hAnsi="Times New Roman" w:eastAsia="Times New Roman" w:cs="Times New Roman"/>
          <w:szCs w:val="24"/>
          <w:lang w:val="en-US"/>
        </w:rPr>
        <w:t>Application for exemptions</w:t>
      </w:r>
      <w:bookmarkEnd w:id="57"/>
    </w:p>
    <w:p w:rsidRPr="00D96C44" w:rsidR="00D96C44" w:rsidRDefault="00D96C44" w14:paraId="7A8BAD8A" w14:textId="6842B1D3">
      <w:pPr>
        <w:pStyle w:val="Level1"/>
        <w:numPr>
          <w:ilvl w:val="0"/>
          <w:numId w:val="48"/>
        </w:numPr>
        <w:ind w:left="851" w:hanging="491"/>
        <w:jc w:val="left"/>
      </w:pPr>
      <w:r w:rsidRPr="00D96C44">
        <w:t>A person may apply to the Authority for an exemption from any provision of these Regulations.</w:t>
      </w:r>
    </w:p>
    <w:p w:rsidRPr="00D96C44" w:rsidR="00D96C44" w:rsidP="006D39D0" w:rsidRDefault="00D96C44" w14:paraId="5B8D8A42" w14:textId="318122C1">
      <w:pPr>
        <w:pStyle w:val="Level1"/>
        <w:jc w:val="left"/>
        <w:rPr/>
      </w:pPr>
      <w:r w:rsidR="00D96C44">
        <w:rPr/>
        <w:t>A request for exemption shall be made in accordance with the requirements of these Regulations and an application for such exemption shall be submitted and processed in a manner prescribed in the applicable technical guidance material.</w:t>
      </w:r>
    </w:p>
    <w:p w:rsidRPr="00D96C44" w:rsidR="00D96C44" w:rsidRDefault="00D96C44" w14:paraId="28C82EE0" w14:textId="68D986C4">
      <w:pPr>
        <w:pStyle w:val="Level1"/>
        <w:jc w:val="left"/>
        <w:rPr/>
      </w:pPr>
      <w:r w:rsidR="00D96C44">
        <w:rPr/>
        <w:t>A request for an exemption shall contain the</w:t>
      </w:r>
      <w:r w:rsidR="004B7902">
        <w:rPr/>
        <w:t xml:space="preserve"> </w:t>
      </w:r>
      <w:r w:rsidR="00D96C44">
        <w:rPr/>
        <w:t>applicant’s:</w:t>
      </w:r>
    </w:p>
    <w:p w:rsidRPr="00D96C44" w:rsidR="00D96C44" w:rsidRDefault="00D96C44" w14:paraId="22BB1BF9" w14:textId="2938AAC2">
      <w:pPr>
        <w:pStyle w:val="Level2"/>
        <w:numPr>
          <w:ilvl w:val="0"/>
          <w:numId w:val="49"/>
        </w:numPr>
        <w:ind w:left="1418" w:hanging="567"/>
        <w:jc w:val="left"/>
      </w:pPr>
      <w:r w:rsidRPr="00D96C44">
        <w:t>name;</w:t>
      </w:r>
    </w:p>
    <w:p w:rsidRPr="00D96C44" w:rsidR="00D96C44" w:rsidP="006D39D0" w:rsidRDefault="00D96C44" w14:paraId="7F2CD5B4" w14:textId="3C66B157">
      <w:pPr>
        <w:pStyle w:val="Level2"/>
        <w:jc w:val="left"/>
        <w:rPr/>
      </w:pPr>
      <w:r w:rsidR="00D96C44">
        <w:rPr/>
        <w:t xml:space="preserve">physical address and mailing address; </w:t>
      </w:r>
    </w:p>
    <w:p w:rsidRPr="00D96C44" w:rsidR="00D96C44" w:rsidP="006D39D0" w:rsidRDefault="00D96C44" w14:paraId="760F47B5" w14:textId="474928B4">
      <w:pPr>
        <w:pStyle w:val="Level2"/>
        <w:jc w:val="left"/>
        <w:rPr/>
      </w:pPr>
      <w:r w:rsidR="00D96C44">
        <w:rPr/>
        <w:t>telephone number;</w:t>
      </w:r>
    </w:p>
    <w:p w:rsidRPr="00D96C44" w:rsidR="00D96C44" w:rsidP="006D39D0" w:rsidRDefault="00D96C44" w14:paraId="433EEB8E" w14:textId="64225AE7">
      <w:pPr>
        <w:pStyle w:val="Level2"/>
        <w:jc w:val="left"/>
        <w:rPr/>
      </w:pPr>
      <w:r w:rsidR="00D96C44">
        <w:rPr/>
        <w:t>fax number where available; and</w:t>
      </w:r>
    </w:p>
    <w:p w:rsidRPr="00D96C44" w:rsidR="00D96C44" w:rsidP="006D39D0" w:rsidRDefault="00D96C44" w14:paraId="5FDF89B7" w14:textId="65BA70B3">
      <w:pPr>
        <w:pStyle w:val="Level2"/>
        <w:jc w:val="left"/>
        <w:rPr/>
      </w:pPr>
      <w:r w:rsidR="00D96C44">
        <w:rPr/>
        <w:t>email address where available;</w:t>
      </w:r>
    </w:p>
    <w:p w:rsidR="00D96C44" w:rsidP="006D39D0" w:rsidRDefault="00D96C44" w14:paraId="46C0F84A" w14:textId="70E496CB">
      <w:pPr>
        <w:pStyle w:val="Level1"/>
        <w:jc w:val="left"/>
        <w:rPr>
          <w:rStyle w:val="Level1Char"/>
        </w:rPr>
      </w:pPr>
      <w:r w:rsidRPr="08D1998C" w:rsidR="00D96C44">
        <w:rPr>
          <w:rStyle w:val="Level1Char"/>
        </w:rPr>
        <w:t>The application shall be accompanied by a fee prescribed by the</w:t>
      </w:r>
      <w:r>
        <w:tab/>
      </w:r>
      <w:r w:rsidRPr="08D1998C" w:rsidR="00D96C44">
        <w:rPr>
          <w:rStyle w:val="Level1Char"/>
        </w:rPr>
        <w:t>Authority in the applicable aeronautical information circulars for technical evaluation.</w:t>
      </w:r>
    </w:p>
    <w:p w:rsidR="004B7902" w:rsidP="006D39D0" w:rsidRDefault="004B7902" w14:paraId="0C79CCA8" w14:textId="0EA515E0">
      <w:pPr>
        <w:pStyle w:val="Heading2"/>
        <w:rPr>
          <w:rStyle w:val="Level1Char"/>
          <w:rFonts w:eastAsiaTheme="majorEastAsia"/>
        </w:rPr>
      </w:pPr>
      <w:bookmarkStart w:name="_Toc109584490" w:id="58"/>
      <w:r>
        <w:rPr>
          <w:rStyle w:val="Level1Char"/>
          <w:rFonts w:eastAsiaTheme="majorEastAsia"/>
        </w:rPr>
        <w:t>exemption</w:t>
      </w:r>
      <w:bookmarkEnd w:id="58"/>
    </w:p>
    <w:p w:rsidRPr="004B7902" w:rsidR="004B7902" w:rsidRDefault="004B7902" w14:paraId="29EFC258" w14:textId="48B2A157">
      <w:pPr>
        <w:pStyle w:val="Level1"/>
        <w:numPr>
          <w:ilvl w:val="0"/>
          <w:numId w:val="50"/>
        </w:numPr>
        <w:ind w:left="851" w:hanging="491"/>
        <w:jc w:val="left"/>
      </w:pPr>
      <w:r w:rsidRPr="004B7902">
        <w:t>The Authority may, upon consideration of the circumstances of a particular maintenance organisation, issue an exemption providing relief from specified provisions of these Regulations, provided that:</w:t>
      </w:r>
    </w:p>
    <w:p w:rsidRPr="004B7902" w:rsidR="004B7902" w:rsidRDefault="004B7902" w14:paraId="6DFF72B9" w14:textId="7327C233">
      <w:pPr>
        <w:pStyle w:val="Level2"/>
        <w:numPr>
          <w:ilvl w:val="0"/>
          <w:numId w:val="51"/>
        </w:numPr>
        <w:ind w:left="1418" w:hanging="567"/>
        <w:jc w:val="left"/>
      </w:pPr>
      <w:r w:rsidRPr="004B7902">
        <w:t>the Authority finds that the circumstances presented warrant the exemption; and</w:t>
      </w:r>
    </w:p>
    <w:p w:rsidRPr="004B7902" w:rsidR="004B7902" w:rsidP="006D39D0" w:rsidRDefault="004B7902" w14:paraId="7BE10B5B" w14:textId="1056F5FE">
      <w:pPr>
        <w:pStyle w:val="Level2"/>
        <w:jc w:val="left"/>
        <w:rPr/>
      </w:pPr>
      <w:r w:rsidR="004B7902">
        <w:rPr/>
        <w:t xml:space="preserve">a level of safety shall be </w:t>
      </w:r>
      <w:r w:rsidR="004B7902">
        <w:rPr/>
        <w:t>maintained</w:t>
      </w:r>
      <w:r w:rsidR="004B7902">
        <w:rPr/>
        <w:t xml:space="preserve"> equal to that provided by the Regulations from which the exemption is </w:t>
      </w:r>
      <w:r w:rsidR="004B7902">
        <w:rPr/>
        <w:t>sought</w:t>
      </w:r>
      <w:r w:rsidR="004B7902">
        <w:rPr/>
        <w:t>.</w:t>
      </w:r>
    </w:p>
    <w:p w:rsidRPr="004B7902" w:rsidR="004B7902" w:rsidP="006D39D0" w:rsidRDefault="004B7902" w14:paraId="037D8E7C" w14:textId="7B08DBEB">
      <w:pPr>
        <w:pStyle w:val="Level1"/>
        <w:jc w:val="left"/>
        <w:rPr/>
      </w:pPr>
      <w:r w:rsidR="004B7902">
        <w:rPr/>
        <w:t>The exemption referred to in sub-regulation (</w:t>
      </w:r>
      <w:r w:rsidR="0002563A">
        <w:rPr/>
        <w:t>a</w:t>
      </w:r>
      <w:r w:rsidR="004B7902">
        <w:rPr/>
        <w:t>) may be terminated or amended at any time by the Authority.</w:t>
      </w:r>
    </w:p>
    <w:p w:rsidR="004B7902" w:rsidP="006D39D0" w:rsidRDefault="004B7902" w14:paraId="32379550" w14:textId="2134B803">
      <w:pPr>
        <w:pStyle w:val="Level1"/>
        <w:jc w:val="left"/>
        <w:rPr/>
      </w:pPr>
      <w:r w:rsidR="004B7902">
        <w:rPr/>
        <w:t>A person who receives an exemption must have a means of notifying the management and appropriate personnel performing functions subject to the exemption.</w:t>
      </w:r>
    </w:p>
    <w:p w:rsidR="004B7902" w:rsidP="00C76C6D" w:rsidRDefault="004B7902" w14:paraId="52A88156" w14:textId="77777777">
      <w:pPr>
        <w:pStyle w:val="Heading1"/>
      </w:pPr>
      <w:bookmarkStart w:name="_Toc109584491" w:id="59"/>
      <w:r w:rsidRPr="00C76C6D">
        <w:t>PART</w:t>
      </w:r>
      <w:r>
        <w:t xml:space="preserve"> X</w:t>
      </w:r>
      <w:bookmarkEnd w:id="59"/>
    </w:p>
    <w:p w:rsidR="004B7902" w:rsidP="004B7902" w:rsidRDefault="004B7902" w14:paraId="7E8420BB" w14:textId="06C1BCB3">
      <w:pPr>
        <w:pStyle w:val="Heading1"/>
      </w:pPr>
      <w:r>
        <w:t xml:space="preserve">  </w:t>
      </w:r>
      <w:bookmarkStart w:name="_Toc109584492" w:id="60"/>
      <w:r>
        <w:t>GENERAL PROVISIONS</w:t>
      </w:r>
      <w:bookmarkEnd w:id="60"/>
    </w:p>
    <w:p w:rsidR="004B7902" w:rsidP="004B7902" w:rsidRDefault="004B7902" w14:paraId="5170CF5B" w14:textId="7CFC3E26">
      <w:pPr>
        <w:pStyle w:val="Heading2"/>
        <w:rPr>
          <w:rFonts w:ascii="Times New Roman" w:hAnsi="Times New Roman" w:eastAsia="Times New Roman" w:cs="Times New Roman"/>
          <w:color w:val="000000" w:themeColor="text1"/>
          <w:szCs w:val="24"/>
        </w:rPr>
      </w:pPr>
      <w:bookmarkStart w:name="_Toc109584493" w:id="61"/>
      <w:r w:rsidRPr="003F460B">
        <w:rPr>
          <w:rFonts w:ascii="Times New Roman" w:hAnsi="Times New Roman" w:eastAsia="Times New Roman" w:cs="Times New Roman"/>
          <w:color w:val="000000" w:themeColor="text1"/>
          <w:szCs w:val="24"/>
        </w:rPr>
        <w:t>Inspection of certificate of registration</w:t>
      </w:r>
      <w:bookmarkEnd w:id="61"/>
    </w:p>
    <w:p w:rsidR="004B7902" w:rsidP="00BE678A" w:rsidRDefault="00BE678A" w14:paraId="196207A3" w14:textId="641CA6E2">
      <w:pPr>
        <w:pStyle w:val="Level1"/>
        <w:numPr>
          <w:ilvl w:val="0"/>
          <w:numId w:val="0"/>
        </w:numPr>
        <w:ind w:left="850"/>
        <w:jc w:val="left"/>
      </w:pPr>
      <w:r w:rsidRPr="003F460B">
        <w:t>A person who holds a certificate of registration required by these Regulations shall present it for inspection upon a request from the Authority or any other person authorised by the Authority.</w:t>
      </w:r>
    </w:p>
    <w:p w:rsidR="00BE678A" w:rsidP="00BE678A" w:rsidRDefault="00BE678A" w14:paraId="7291FED8" w14:textId="65AEB07E">
      <w:pPr>
        <w:pStyle w:val="Heading2"/>
        <w:rPr>
          <w:rFonts w:hint="eastAsia"/>
        </w:rPr>
      </w:pPr>
      <w:bookmarkStart w:name="_Toc109584494" w:id="62"/>
      <w:r>
        <w:t>change of name</w:t>
      </w:r>
      <w:bookmarkEnd w:id="62"/>
    </w:p>
    <w:p w:rsidR="00BE678A" w:rsidRDefault="00BE678A" w14:paraId="6D133B30" w14:textId="75D1E2D9">
      <w:pPr>
        <w:pStyle w:val="Level1"/>
        <w:numPr>
          <w:ilvl w:val="0"/>
          <w:numId w:val="52"/>
        </w:numPr>
        <w:ind w:left="851" w:hanging="491"/>
        <w:jc w:val="left"/>
      </w:pPr>
      <w:r>
        <w:t>A holder of a certificate issued under these Regulations may apply to change the name on the certificate.</w:t>
      </w:r>
    </w:p>
    <w:p w:rsidR="00BE678A" w:rsidP="006D39D0" w:rsidRDefault="00BE678A" w14:paraId="15D2879E" w14:textId="32AE29A8">
      <w:pPr>
        <w:pStyle w:val="Level1"/>
        <w:jc w:val="left"/>
        <w:rPr/>
      </w:pPr>
      <w:r w:rsidR="00BE678A">
        <w:rPr/>
        <w:t>The holder shall include with any such request:</w:t>
      </w:r>
    </w:p>
    <w:p w:rsidR="00BE678A" w:rsidRDefault="00BE678A" w14:paraId="48A97085" w14:textId="05D0E3A3">
      <w:pPr>
        <w:pStyle w:val="Level2"/>
        <w:numPr>
          <w:ilvl w:val="0"/>
          <w:numId w:val="53"/>
        </w:numPr>
        <w:ind w:left="1418" w:hanging="567"/>
        <w:jc w:val="left"/>
      </w:pPr>
      <w:r>
        <w:t xml:space="preserve">the current certificate; and </w:t>
      </w:r>
    </w:p>
    <w:p w:rsidR="00BE678A" w:rsidP="006D39D0" w:rsidRDefault="00BE678A" w14:paraId="274E7A08" w14:textId="4DA6A7E0">
      <w:pPr>
        <w:pStyle w:val="Level2"/>
        <w:jc w:val="left"/>
        <w:rPr/>
      </w:pPr>
      <w:r w:rsidR="00BE678A">
        <w:rPr/>
        <w:t>a court order, or other legal document verifying the name change.</w:t>
      </w:r>
    </w:p>
    <w:p w:rsidR="00BE678A" w:rsidP="006D39D0" w:rsidRDefault="00BE678A" w14:paraId="08AC44F9" w14:textId="621083A2">
      <w:pPr>
        <w:pStyle w:val="Level1"/>
        <w:jc w:val="left"/>
        <w:rPr/>
      </w:pPr>
      <w:r w:rsidR="00BE678A">
        <w:rPr/>
        <w:t>subject to sub-regulations (</w:t>
      </w:r>
      <w:r w:rsidR="0002563A">
        <w:rPr/>
        <w:t>a</w:t>
      </w:r>
      <w:r w:rsidR="00BE678A">
        <w:rPr/>
        <w:t>) and (</w:t>
      </w:r>
      <w:r w:rsidR="0002563A">
        <w:rPr/>
        <w:t>b</w:t>
      </w:r>
      <w:r w:rsidR="00BE678A">
        <w:rPr/>
        <w:t>), the Authority may change the certificate or issue a replacement of the certificate.</w:t>
      </w:r>
    </w:p>
    <w:p w:rsidR="00BE678A" w:rsidP="006D39D0" w:rsidRDefault="00BE678A" w14:paraId="0E8F9018" w14:textId="056C3C9E">
      <w:pPr>
        <w:pStyle w:val="Level1"/>
        <w:jc w:val="left"/>
        <w:rPr/>
      </w:pPr>
      <w:r w:rsidR="00BE678A">
        <w:rPr/>
        <w:t xml:space="preserve">The Authority shall return to the holder the replaced certificate with the appropriate endorsement, the original documents specified in sub-regulation </w:t>
      </w:r>
      <w:r w:rsidR="0002563A">
        <w:rPr/>
        <w:t>(b)</w:t>
      </w:r>
      <w:r w:rsidR="00BE678A">
        <w:rPr/>
        <w:t>(</w:t>
      </w:r>
      <w:r w:rsidR="0002563A">
        <w:rPr/>
        <w:t>2</w:t>
      </w:r>
      <w:r w:rsidR="00BE678A">
        <w:rPr/>
        <w:t>) and retain copies thereof.</w:t>
      </w:r>
    </w:p>
    <w:p w:rsidR="00BE678A" w:rsidP="006D39D0" w:rsidRDefault="00BE678A" w14:paraId="7034FD4D" w14:textId="2C459464">
      <w:pPr>
        <w:pStyle w:val="Heading2"/>
        <w:rPr>
          <w:rFonts w:hint="eastAsia"/>
        </w:rPr>
      </w:pPr>
      <w:bookmarkStart w:name="_Toc109584495" w:id="63"/>
      <w:r>
        <w:t>change of address</w:t>
      </w:r>
      <w:bookmarkEnd w:id="63"/>
    </w:p>
    <w:p w:rsidR="00BE678A" w:rsidRDefault="00BE678A" w14:paraId="33C516BE" w14:textId="066D9541">
      <w:pPr>
        <w:pStyle w:val="Level1"/>
        <w:numPr>
          <w:ilvl w:val="0"/>
          <w:numId w:val="54"/>
        </w:numPr>
        <w:ind w:left="851" w:hanging="491"/>
        <w:jc w:val="left"/>
      </w:pPr>
      <w:r>
        <w:t>A holder of a certificate, issued under these Regulations shall notify the Authority of the change in the physical and mailing address and shall do so in the case of:</w:t>
      </w:r>
    </w:p>
    <w:p w:rsidR="00BE678A" w:rsidRDefault="00BE678A" w14:paraId="2B064D91" w14:textId="4EAE244A">
      <w:pPr>
        <w:pStyle w:val="Level2"/>
        <w:numPr>
          <w:ilvl w:val="0"/>
          <w:numId w:val="55"/>
        </w:numPr>
        <w:ind w:left="1418" w:hanging="567"/>
        <w:jc w:val="left"/>
      </w:pPr>
      <w:r>
        <w:t>the physical address, at least fourteen days in advance; and</w:t>
      </w:r>
    </w:p>
    <w:p w:rsidR="00BE678A" w:rsidP="006D39D0" w:rsidRDefault="00BE678A" w14:paraId="2BDA85A6" w14:textId="07B6F396">
      <w:pPr>
        <w:pStyle w:val="Level2"/>
        <w:jc w:val="left"/>
        <w:rPr/>
      </w:pPr>
      <w:r w:rsidR="00BE678A">
        <w:rPr/>
        <w:t>the mailing address upon the change.</w:t>
      </w:r>
    </w:p>
    <w:p w:rsidR="00BE678A" w:rsidP="006D39D0" w:rsidRDefault="00BE678A" w14:paraId="79460033" w14:textId="49825ADA">
      <w:pPr>
        <w:pStyle w:val="Level1"/>
        <w:jc w:val="left"/>
        <w:rPr/>
      </w:pPr>
      <w:r w:rsidR="00BE678A">
        <w:rPr/>
        <w:t>A person who fails to notify the Authority of the change in the physical address within the time frame specified in sub-regulation (</w:t>
      </w:r>
      <w:r w:rsidR="0002563A">
        <w:rPr/>
        <w:t>a</w:t>
      </w:r>
      <w:r w:rsidR="00BE678A">
        <w:rPr/>
        <w:t>) shall not exercise the privileges of the certificate.</w:t>
      </w:r>
    </w:p>
    <w:p w:rsidR="009E5DE7" w:rsidP="006D39D0" w:rsidRDefault="009E5DE7" w14:paraId="72F518A3" w14:textId="5C0EC420">
      <w:pPr>
        <w:pStyle w:val="Heading2"/>
        <w:rPr>
          <w:rFonts w:hint="eastAsia"/>
        </w:rPr>
      </w:pPr>
      <w:bookmarkStart w:name="_Toc109584496" w:id="64"/>
      <w:r w:rsidRPr="003F460B">
        <w:rPr>
          <w:rFonts w:ascii="Times New Roman" w:hAnsi="Times New Roman" w:eastAsia="Times New Roman" w:cs="Times New Roman"/>
          <w:color w:val="000000" w:themeColor="text1"/>
          <w:szCs w:val="24"/>
        </w:rPr>
        <w:t>Replacement of certificate</w:t>
      </w:r>
      <w:bookmarkEnd w:id="64"/>
    </w:p>
    <w:p w:rsidR="00BE678A" w:rsidP="006D39D0" w:rsidRDefault="00BE678A" w14:paraId="0D82AF00" w14:textId="46F122B4">
      <w:pPr>
        <w:pStyle w:val="Level1"/>
        <w:numPr>
          <w:ilvl w:val="0"/>
          <w:numId w:val="0"/>
        </w:numPr>
        <w:ind w:left="850"/>
        <w:jc w:val="left"/>
      </w:pPr>
      <w:r>
        <w:t>A person may apply to the Authority in the form prescribed by the Authority in the applicable technical guidance material for replacement of certificate of registration issued under these Regulations where such certificate is lost or destroyed.</w:t>
      </w:r>
    </w:p>
    <w:p w:rsidR="009E5DE7" w:rsidP="006D39D0" w:rsidRDefault="009E5DE7" w14:paraId="2BCD389F" w14:textId="39C50013">
      <w:pPr>
        <w:pStyle w:val="Heading2"/>
        <w:rPr>
          <w:rFonts w:hint="eastAsia"/>
        </w:rPr>
      </w:pPr>
      <w:bookmarkStart w:name="_Toc109584497" w:id="65"/>
      <w:r w:rsidRPr="009E5DE7">
        <w:t>Certificate suspension, variation and revocation</w:t>
      </w:r>
      <w:bookmarkEnd w:id="65"/>
    </w:p>
    <w:p w:rsidR="00BE678A" w:rsidRDefault="00BE678A" w14:paraId="77399DB7" w14:textId="73CBC0CE">
      <w:pPr>
        <w:pStyle w:val="Level1"/>
        <w:numPr>
          <w:ilvl w:val="0"/>
          <w:numId w:val="56"/>
        </w:numPr>
        <w:ind w:left="851" w:hanging="491"/>
        <w:jc w:val="left"/>
      </w:pPr>
      <w:r>
        <w:t>The Authority may, where it considers it to be in public interest, suspend provisionally, pending further investigation, any certificate issued or granted having effect under these Regulations.</w:t>
      </w:r>
    </w:p>
    <w:p w:rsidR="00BE678A" w:rsidP="006D39D0" w:rsidRDefault="00BE678A" w14:paraId="413749FE" w14:textId="79DA8A32">
      <w:pPr>
        <w:pStyle w:val="Level1"/>
        <w:jc w:val="left"/>
        <w:rPr/>
      </w:pPr>
      <w:r w:rsidR="00BE678A">
        <w:rPr/>
        <w:t>Provided that, whether or not such further investigation has been completed, a provisional suspension under this sub-regulation shall, if not otherwise terminated, cease to have effect after twenty-eight days.</w:t>
      </w:r>
    </w:p>
    <w:p w:rsidR="00BE678A" w:rsidP="006D39D0" w:rsidRDefault="00BE678A" w14:paraId="011E7842" w14:textId="53A071FE">
      <w:pPr>
        <w:pStyle w:val="Level1"/>
        <w:jc w:val="left"/>
        <w:rPr/>
      </w:pPr>
      <w:r w:rsidR="00BE678A">
        <w:rPr/>
        <w:t>The Authority may, upon the completion of an investigation which has shown sufficient ground to its satisfaction and where it considers it to be in public interest, revoke, suspend, or vary any document issued or granted under these Regulations.</w:t>
      </w:r>
    </w:p>
    <w:p w:rsidR="00BE678A" w:rsidP="006D39D0" w:rsidRDefault="00BE678A" w14:paraId="08F82D6F" w14:textId="5BA876D2">
      <w:pPr>
        <w:pStyle w:val="Level1"/>
        <w:jc w:val="left"/>
        <w:rPr/>
      </w:pPr>
      <w:r w:rsidR="00BE678A">
        <w:rPr/>
        <w:t>The Authority may, where it considers it to be in public interest, prevent any person or aircraft from flying.</w:t>
      </w:r>
    </w:p>
    <w:p w:rsidR="00BE678A" w:rsidP="006D39D0" w:rsidRDefault="00BE678A" w14:paraId="33F3AA4E" w14:textId="4A6EA893">
      <w:pPr>
        <w:pStyle w:val="Level1"/>
        <w:jc w:val="left"/>
        <w:rPr/>
      </w:pPr>
      <w:r w:rsidR="00BE678A">
        <w:rPr/>
        <w:t>A holder or any person having the possession or custody of any document which has been revoked, suspended or varied under these Regulations shall surrender it to the Authority within fourteen days from the date of revocation, suspension or variation.</w:t>
      </w:r>
    </w:p>
    <w:p w:rsidR="00BE678A" w:rsidP="006D39D0" w:rsidRDefault="00BE678A" w14:paraId="25D95368" w14:textId="7306AB11">
      <w:pPr>
        <w:pStyle w:val="Level1"/>
        <w:jc w:val="left"/>
        <w:rPr/>
      </w:pPr>
      <w:r w:rsidR="00BE678A">
        <w:rPr/>
        <w:t>The breach of any condition subject to which any document has been granted or issued under these Regulations shall render the document invalid during the continuance of the breach.</w:t>
      </w:r>
    </w:p>
    <w:p w:rsidR="009E5DE7" w:rsidP="006D39D0" w:rsidRDefault="009E5DE7" w14:paraId="61DDA6F5" w14:textId="671CB051">
      <w:pPr>
        <w:pStyle w:val="Heading2"/>
        <w:rPr>
          <w:rFonts w:hint="eastAsia"/>
        </w:rPr>
      </w:pPr>
      <w:bookmarkStart w:name="_Toc109584498" w:id="66"/>
      <w:r w:rsidRPr="003F460B">
        <w:rPr>
          <w:rFonts w:ascii="Times New Roman" w:hAnsi="Times New Roman" w:eastAsia="Times New Roman" w:cs="Times New Roman"/>
          <w:color w:val="000000" w:themeColor="text1"/>
          <w:szCs w:val="24"/>
        </w:rPr>
        <w:t>Use and retention of certificates and records</w:t>
      </w:r>
      <w:bookmarkEnd w:id="66"/>
    </w:p>
    <w:p w:rsidR="00BE678A" w:rsidRDefault="00BE678A" w14:paraId="1D618F8B" w14:textId="4EAE6333">
      <w:pPr>
        <w:pStyle w:val="Level1"/>
        <w:numPr>
          <w:ilvl w:val="0"/>
          <w:numId w:val="57"/>
        </w:numPr>
        <w:ind w:left="851" w:hanging="491"/>
        <w:jc w:val="left"/>
      </w:pPr>
      <w:r>
        <w:t>A person shall not:</w:t>
      </w:r>
    </w:p>
    <w:p w:rsidR="00BE678A" w:rsidRDefault="00BE678A" w14:paraId="42CC7FA8" w14:textId="17ABD2E4">
      <w:pPr>
        <w:pStyle w:val="Level2"/>
        <w:numPr>
          <w:ilvl w:val="0"/>
          <w:numId w:val="58"/>
        </w:numPr>
        <w:ind w:left="1418" w:hanging="567"/>
        <w:jc w:val="left"/>
      </w:pPr>
      <w:r>
        <w:t>use any certificate issued under these Regulations which has been forged, altered or to which he or she is not entitled;</w:t>
      </w:r>
    </w:p>
    <w:p w:rsidR="00BE678A" w:rsidP="006D39D0" w:rsidRDefault="00BE678A" w14:paraId="3A4A1C0C" w14:textId="3623BE1F">
      <w:pPr>
        <w:pStyle w:val="Level2"/>
        <w:jc w:val="left"/>
        <w:rPr/>
      </w:pPr>
      <w:r w:rsidR="00BE678A">
        <w:rPr/>
        <w:t xml:space="preserve">forge or alter any certificate issued under these Regulations; </w:t>
      </w:r>
    </w:p>
    <w:p w:rsidR="00BE678A" w:rsidP="006D39D0" w:rsidRDefault="00BE678A" w14:paraId="4822C995" w14:textId="1CACBA20">
      <w:pPr>
        <w:pStyle w:val="Level2"/>
        <w:jc w:val="left"/>
        <w:rPr/>
      </w:pPr>
      <w:r w:rsidR="00BE678A">
        <w:rPr/>
        <w:t>lend any certificate issued under these Regulations to any other person; or</w:t>
      </w:r>
    </w:p>
    <w:p w:rsidR="00BE678A" w:rsidP="006D39D0" w:rsidRDefault="00BE678A" w14:paraId="799C2F12" w14:textId="4967EAD7">
      <w:pPr>
        <w:pStyle w:val="Level2"/>
        <w:jc w:val="left"/>
        <w:rPr/>
      </w:pPr>
      <w:r w:rsidR="00BE678A">
        <w:rPr/>
        <w:t xml:space="preserve">make any false representation for the purpose of </w:t>
      </w:r>
      <w:r w:rsidR="00BE678A">
        <w:rPr/>
        <w:t>procuring</w:t>
      </w:r>
      <w:r w:rsidR="00BE678A">
        <w:rPr/>
        <w:t xml:space="preserve"> for himself or herself or any other person the issue or change of any such certificate.</w:t>
      </w:r>
    </w:p>
    <w:p w:rsidR="00BE678A" w:rsidP="006D39D0" w:rsidRDefault="00BE678A" w14:paraId="77C6AC7D" w14:textId="3AE263AE">
      <w:pPr>
        <w:pStyle w:val="Level1"/>
        <w:jc w:val="left"/>
        <w:rPr/>
      </w:pPr>
      <w:r w:rsidR="00BE678A">
        <w:rPr/>
        <w:t>During the period for which it is required under these Regulations to be preserved, a person shall not mutilate, alter, render illegible or destroy any records, or any entry made therein, required by or under these Regulations to be maintained, or knowingly make, or procure or assist in the making of, any false entry in any such record, or wilfully omit to make a material entry in such record.</w:t>
      </w:r>
    </w:p>
    <w:p w:rsidR="00BE678A" w:rsidP="006D39D0" w:rsidRDefault="00BE678A" w14:paraId="1BD4276E" w14:textId="463141C6">
      <w:pPr>
        <w:pStyle w:val="Level1"/>
        <w:jc w:val="left"/>
        <w:rPr/>
      </w:pPr>
      <w:r w:rsidR="00BE678A">
        <w:rPr/>
        <w:t>All records required to be maintained by or under these Regulations shall be recorded in a permanent and indelible material.</w:t>
      </w:r>
    </w:p>
    <w:p w:rsidR="00BE678A" w:rsidP="006D39D0" w:rsidRDefault="00BE678A" w14:paraId="34F96FB8" w14:textId="53109663">
      <w:pPr>
        <w:pStyle w:val="Level1"/>
        <w:jc w:val="left"/>
        <w:rPr/>
      </w:pPr>
      <w:r w:rsidR="00BE678A">
        <w:rPr/>
        <w:t>A person shall not purport to issue any certificate for the purpose of these Regulations unless he or she is authorised to do so under these Regulations.</w:t>
      </w:r>
    </w:p>
    <w:p w:rsidR="00BE678A" w:rsidP="006D39D0" w:rsidRDefault="00853D5A" w14:paraId="603FA7A1" w14:textId="0472AE15">
      <w:pPr>
        <w:pStyle w:val="Level1"/>
        <w:jc w:val="left"/>
        <w:rPr/>
      </w:pPr>
      <w:r w:rsidR="00853D5A">
        <w:rPr/>
        <w:t>A</w:t>
      </w:r>
      <w:r w:rsidR="00BE678A">
        <w:rPr/>
        <w:t xml:space="preserve"> person shall not issue any certificate of the kind referred to in sub-regulation (</w:t>
      </w:r>
      <w:r w:rsidR="00853D5A">
        <w:rPr/>
        <w:t>d</w:t>
      </w:r>
      <w:r w:rsidR="00BE678A">
        <w:rPr/>
        <w:t>) unless he or she has satisfied himself or herself that all statements in the certificate are correct, and that the applicant is qualified to hold that certificate.</w:t>
      </w:r>
    </w:p>
    <w:p w:rsidR="00853D5A" w:rsidP="006D39D0" w:rsidRDefault="00853D5A" w14:paraId="3E8D0EF5" w14:textId="3324F7E7">
      <w:pPr>
        <w:pStyle w:val="Heading2"/>
        <w:rPr>
          <w:rFonts w:hint="eastAsia"/>
        </w:rPr>
      </w:pPr>
      <w:bookmarkStart w:name="_Toc109584499" w:id="67"/>
      <w:r w:rsidRPr="00853D5A">
        <w:t>Reports of violation</w:t>
      </w:r>
      <w:bookmarkEnd w:id="67"/>
    </w:p>
    <w:p w:rsidR="00BE678A" w:rsidRDefault="00BE678A" w14:paraId="050EB7C3" w14:textId="783BDA4B">
      <w:pPr>
        <w:pStyle w:val="Level1"/>
        <w:numPr>
          <w:ilvl w:val="0"/>
          <w:numId w:val="59"/>
        </w:numPr>
        <w:ind w:left="851" w:hanging="491"/>
        <w:jc w:val="left"/>
      </w:pPr>
      <w:r>
        <w:t xml:space="preserve">Any person who knows of a violation of the Civil Aviation Act, or any rule, Regulation, or order issued there under, shall report it to the Authority.  </w:t>
      </w:r>
    </w:p>
    <w:p w:rsidR="00BE678A" w:rsidP="006D39D0" w:rsidRDefault="00BE678A" w14:paraId="20AC7960" w14:textId="556DE859">
      <w:pPr>
        <w:pStyle w:val="Level1"/>
        <w:jc w:val="left"/>
        <w:rPr/>
      </w:pPr>
      <w:r w:rsidR="00BE678A">
        <w:rPr/>
        <w:t>The Authority shall determine the nature and type of any additional investigation or enforcement action that needs to be taken.</w:t>
      </w:r>
    </w:p>
    <w:p w:rsidR="00853D5A" w:rsidP="006D39D0" w:rsidRDefault="00853D5A" w14:paraId="74779384" w14:textId="04CED77B">
      <w:pPr>
        <w:pStyle w:val="Heading2"/>
        <w:rPr>
          <w:rFonts w:hint="eastAsia"/>
        </w:rPr>
      </w:pPr>
      <w:bookmarkStart w:name="_Toc109584500" w:id="68"/>
      <w:r w:rsidRPr="00853D5A">
        <w:t>Enforcement of directions</w:t>
      </w:r>
      <w:bookmarkEnd w:id="68"/>
    </w:p>
    <w:p w:rsidR="00BE678A" w:rsidRDefault="00BE678A" w14:paraId="13B920EF" w14:textId="0637F6FA">
      <w:pPr>
        <w:pStyle w:val="Level1"/>
        <w:numPr>
          <w:ilvl w:val="0"/>
          <w:numId w:val="60"/>
        </w:numPr>
        <w:ind w:left="851" w:hanging="491"/>
        <w:jc w:val="left"/>
      </w:pPr>
      <w:r>
        <w:t>Any person who fails to comply with any direction given to him or her by the Authority or by any authorised person under any provision of these Regulations shall be deemed for the purposes of these Regulations to have contravened that provision.</w:t>
      </w:r>
    </w:p>
    <w:p w:rsidR="00BE678A" w:rsidP="006D39D0" w:rsidRDefault="00BE678A" w14:paraId="4031281F" w14:textId="77287F67">
      <w:pPr>
        <w:pStyle w:val="Level1"/>
        <w:jc w:val="left"/>
        <w:rPr/>
      </w:pPr>
      <w:r w:rsidR="00BE678A">
        <w:rPr/>
        <w:t>The Authority shall take enforcement action on any regulated entity that fails to comply with any provisions of these Regulations.</w:t>
      </w:r>
    </w:p>
    <w:p w:rsidR="00BE678A" w:rsidP="006D39D0" w:rsidRDefault="00BE678A" w14:paraId="38DD090D" w14:textId="416C4FAF">
      <w:pPr>
        <w:pStyle w:val="Level1"/>
        <w:jc w:val="left"/>
        <w:rPr/>
      </w:pPr>
      <w:r w:rsidR="00BE678A">
        <w:rPr/>
        <w:t>The Inspectors of the Authority holding valid delegations shall take necessary actions to preserve safety where an undesirable condition has been detected.</w:t>
      </w:r>
    </w:p>
    <w:p w:rsidR="00BE678A" w:rsidP="006D39D0" w:rsidRDefault="00BE678A" w14:paraId="12B0FEC2" w14:textId="74CD1051">
      <w:pPr>
        <w:pStyle w:val="Level1"/>
        <w:jc w:val="left"/>
        <w:rPr/>
      </w:pPr>
      <w:r w:rsidR="00BE678A">
        <w:rPr/>
        <w:t>The action(s) referred to in sub-regulation (</w:t>
      </w:r>
      <w:r w:rsidR="00853D5A">
        <w:rPr/>
        <w:t>b</w:t>
      </w:r>
      <w:r w:rsidR="00BE678A">
        <w:rPr/>
        <w:t>) may include:</w:t>
      </w:r>
    </w:p>
    <w:p w:rsidR="00BE678A" w:rsidRDefault="00BE678A" w14:paraId="2B2A1372" w14:textId="2CB79E87">
      <w:pPr>
        <w:pStyle w:val="Level2"/>
        <w:numPr>
          <w:ilvl w:val="0"/>
          <w:numId w:val="61"/>
        </w:numPr>
        <w:ind w:left="1418" w:hanging="567"/>
        <w:jc w:val="left"/>
      </w:pPr>
      <w:r>
        <w:t>In the case of a regulated entity, imposition of operating restrictions until such a time the existing undesirable condition has been resolved; or</w:t>
      </w:r>
    </w:p>
    <w:p w:rsidR="00BE678A" w:rsidP="006D39D0" w:rsidRDefault="00BE678A" w14:paraId="0838D462" w14:textId="350B1C10">
      <w:pPr>
        <w:pStyle w:val="Level2"/>
        <w:jc w:val="left"/>
        <w:rPr/>
      </w:pPr>
      <w:r w:rsidR="00BE678A">
        <w:rPr/>
        <w:t xml:space="preserve">In </w:t>
      </w:r>
      <w:r w:rsidR="00BE678A">
        <w:rPr/>
        <w:t>case</w:t>
      </w:r>
      <w:r w:rsidR="00BE678A">
        <w:rPr/>
        <w:t xml:space="preserve"> of a licensed personnel, </w:t>
      </w:r>
      <w:r w:rsidR="00BE678A">
        <w:rPr/>
        <w:t>require</w:t>
      </w:r>
      <w:r w:rsidR="00BE678A">
        <w:rPr/>
        <w:t xml:space="preserve"> that the individual does not exercise the privileges of the </w:t>
      </w:r>
      <w:r w:rsidR="00BE678A">
        <w:rPr/>
        <w:t>licence</w:t>
      </w:r>
      <w:r w:rsidR="00BE678A">
        <w:rPr/>
        <w:t xml:space="preserve"> until such a time that the undesirable condition has been resolved.</w:t>
      </w:r>
    </w:p>
    <w:p w:rsidR="00BE678A" w:rsidP="006D39D0" w:rsidRDefault="00BE678A" w14:paraId="07387086" w14:textId="050E61D7">
      <w:pPr>
        <w:pStyle w:val="Level1"/>
        <w:jc w:val="left"/>
        <w:rPr/>
      </w:pPr>
      <w:r w:rsidR="00BE678A">
        <w:rPr/>
        <w:t>In carrying out enforcement actions pursuant to the provisions of sub-regulation (</w:t>
      </w:r>
      <w:r w:rsidR="00853D5A">
        <w:rPr/>
        <w:t>c</w:t>
      </w:r>
      <w:r w:rsidR="00BE678A">
        <w:rPr/>
        <w:t>), the Inspectors of the Authority shall invoke the powers with due care and act in good faith in the interest of preserving safety.</w:t>
      </w:r>
    </w:p>
    <w:p w:rsidR="00853D5A" w:rsidP="006D39D0" w:rsidRDefault="008B3BBC" w14:paraId="2257DF2E" w14:textId="4F0C9518">
      <w:pPr>
        <w:pStyle w:val="Heading2"/>
        <w:rPr>
          <w:rFonts w:hint="eastAsia"/>
        </w:rPr>
      </w:pPr>
      <w:bookmarkStart w:name="_Toc109584501" w:id="69"/>
      <w:r>
        <w:t>aeronautical user fees</w:t>
      </w:r>
      <w:bookmarkEnd w:id="69"/>
    </w:p>
    <w:p w:rsidR="00BE678A" w:rsidRDefault="00BE678A" w14:paraId="1B416BA5" w14:textId="6F667550">
      <w:pPr>
        <w:pStyle w:val="Level1"/>
        <w:numPr>
          <w:ilvl w:val="0"/>
          <w:numId w:val="62"/>
        </w:numPr>
        <w:ind w:left="851" w:hanging="491"/>
        <w:jc w:val="left"/>
      </w:pPr>
      <w:r>
        <w:t>The Authority shall notify applicants of the fees to be charged in connection with the issue including the issue of a duplicate copy thereof, or the undergoing of any examination or investigation required by, or for the purpose of these Regulations any orders, notices or proclamations made thereunder.</w:t>
      </w:r>
    </w:p>
    <w:p w:rsidR="00BE678A" w:rsidP="006D39D0" w:rsidRDefault="00BE678A" w14:paraId="37CB5DCD" w14:textId="6B70515F">
      <w:pPr>
        <w:pStyle w:val="Level1"/>
        <w:jc w:val="left"/>
        <w:rPr/>
      </w:pPr>
      <w:r w:rsidR="00BE678A">
        <w:rPr/>
        <w:t>Upon an application being made in connection with which any fee is chargeable in accordance with the provisions of sub-regulation (</w:t>
      </w:r>
      <w:r w:rsidR="008B3BBC">
        <w:rPr/>
        <w:t>a</w:t>
      </w:r>
      <w:r w:rsidR="00BE678A">
        <w:rPr/>
        <w:t>), the applicant shall be required, before the application is entertained, to pay the fee so chargeable.</w:t>
      </w:r>
    </w:p>
    <w:p w:rsidR="00BE678A" w:rsidP="006D39D0" w:rsidRDefault="00BE678A" w14:paraId="0FDA588B" w14:textId="6B724310">
      <w:pPr>
        <w:pStyle w:val="Level1"/>
        <w:jc w:val="left"/>
        <w:rPr/>
      </w:pPr>
      <w:r w:rsidR="00BE678A">
        <w:rPr/>
        <w:t>Where, after that payment has been made, the application is withdrawn by the applicant or otherwise ceases to have effect or is rejected, the Authority shall not refund such payment.</w:t>
      </w:r>
    </w:p>
    <w:p w:rsidR="008B3BBC" w:rsidP="006D39D0" w:rsidRDefault="008B3BBC" w14:paraId="592FB549" w14:textId="2C3DC823">
      <w:pPr>
        <w:pStyle w:val="Heading2"/>
        <w:rPr>
          <w:rFonts w:hint="eastAsia"/>
        </w:rPr>
      </w:pPr>
      <w:bookmarkStart w:name="_Toc109584502" w:id="70"/>
      <w:r w:rsidRPr="003F460B">
        <w:rPr>
          <w:rFonts w:ascii="Times New Roman" w:hAnsi="Times New Roman" w:eastAsia="Times New Roman" w:cs="Times New Roman"/>
          <w:color w:val="000000" w:themeColor="text1"/>
          <w:szCs w:val="24"/>
        </w:rPr>
        <w:t>Application of regulations to government and visiting forces, etc</w:t>
      </w:r>
      <w:bookmarkEnd w:id="70"/>
    </w:p>
    <w:p w:rsidR="00BE678A" w:rsidRDefault="00BE678A" w14:paraId="46838285" w14:textId="17F55DB9">
      <w:pPr>
        <w:pStyle w:val="Level1"/>
        <w:numPr>
          <w:ilvl w:val="0"/>
          <w:numId w:val="63"/>
        </w:numPr>
        <w:ind w:left="851" w:hanging="491"/>
        <w:jc w:val="left"/>
      </w:pPr>
      <w:r>
        <w:t>These Regulations shall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w:t>
      </w:r>
    </w:p>
    <w:p w:rsidR="00BE678A" w:rsidP="006D39D0" w:rsidRDefault="00BE678A" w14:paraId="3E3300BB" w14:textId="6DF33F09">
      <w:pPr>
        <w:pStyle w:val="Level1"/>
        <w:jc w:val="left"/>
        <w:rPr/>
      </w:pPr>
      <w:r w:rsidR="00BE678A">
        <w:rPr/>
        <w:t>Except as otherwise expressly provided, the naval, military and air force authorities and member of any visiting force and property held or used for the purpose of such a force shall be exempt from the provision of these regulations to the same extent as if the visiting force formed part of the military force of [state].</w:t>
      </w:r>
    </w:p>
    <w:p w:rsidR="00BE678A" w:rsidP="006D39D0" w:rsidRDefault="008B3BBC" w14:paraId="45AFECA9" w14:textId="74102085">
      <w:pPr>
        <w:pStyle w:val="Heading2"/>
        <w:rPr>
          <w:rFonts w:hint="eastAsia"/>
        </w:rPr>
      </w:pPr>
      <w:bookmarkStart w:name="_Toc109584503" w:id="71"/>
      <w:r w:rsidRPr="008B3BBC">
        <w:t>Extra-territorial application of Regulations</w:t>
      </w:r>
      <w:bookmarkEnd w:id="71"/>
    </w:p>
    <w:p w:rsidR="00BE678A" w:rsidP="006D39D0" w:rsidRDefault="00BE678A" w14:paraId="0916EA5C" w14:textId="1C0FD1CB">
      <w:pPr>
        <w:pStyle w:val="Level1"/>
        <w:numPr>
          <w:ilvl w:val="0"/>
          <w:numId w:val="0"/>
        </w:numPr>
        <w:ind w:left="850"/>
        <w:jc w:val="left"/>
      </w:pPr>
      <w:r>
        <w:t>Except where the context otherwise requires, the provisions of these Regulations shall:</w:t>
      </w:r>
    </w:p>
    <w:p w:rsidR="00BE678A" w:rsidRDefault="00BE678A" w14:paraId="4F299287" w14:textId="0D94A94F">
      <w:pPr>
        <w:pStyle w:val="Level2"/>
        <w:numPr>
          <w:ilvl w:val="0"/>
          <w:numId w:val="64"/>
        </w:numPr>
        <w:ind w:left="1418" w:hanging="567"/>
        <w:jc w:val="left"/>
      </w:pPr>
      <w:r>
        <w:t>in so far as they apply, whether by express reference or otherwise, to aircraft registered in [state], apply to such aircraft wherever they may be;</w:t>
      </w:r>
    </w:p>
    <w:p w:rsidR="00BE678A" w:rsidP="006D39D0" w:rsidRDefault="00BE678A" w14:paraId="08E72D59" w14:textId="51308C32">
      <w:pPr>
        <w:pStyle w:val="Level2"/>
        <w:jc w:val="left"/>
        <w:rPr/>
      </w:pPr>
      <w:r w:rsidR="00BE678A">
        <w:rPr/>
        <w:t>in so far as</w:t>
      </w:r>
      <w:r w:rsidR="00BE678A">
        <w:rPr/>
        <w:t xml:space="preserve"> they apply, whether by express reference or otherwise, to other </w:t>
      </w:r>
      <w:r w:rsidR="00BE678A">
        <w:rPr/>
        <w:t>aircraft</w:t>
      </w:r>
      <w:r w:rsidR="00BE678A">
        <w:rPr/>
        <w:t xml:space="preserve">, apply to such </w:t>
      </w:r>
      <w:r w:rsidR="00BE678A">
        <w:rPr/>
        <w:t>aircraft</w:t>
      </w:r>
      <w:r w:rsidR="00BE678A">
        <w:rPr/>
        <w:t xml:space="preserve"> when they are within [state];</w:t>
      </w:r>
    </w:p>
    <w:p w:rsidR="00BE678A" w:rsidP="006D39D0" w:rsidRDefault="00BE678A" w14:paraId="27C35CD1" w14:textId="2D1EC6E2">
      <w:pPr>
        <w:pStyle w:val="Level2"/>
        <w:jc w:val="left"/>
        <w:rPr/>
      </w:pPr>
      <w:r w:rsidR="00BE678A">
        <w:rPr/>
        <w:t>in so far as</w:t>
      </w:r>
      <w:r w:rsidR="00BE678A">
        <w:rPr/>
        <w:t xml:space="preserve"> they prohibit, </w:t>
      </w:r>
      <w:r w:rsidR="00BE678A">
        <w:rPr/>
        <w:t>require</w:t>
      </w:r>
      <w:r w:rsidR="00BE678A">
        <w:rPr/>
        <w:t xml:space="preserve"> or regulate, whether by express reference or otherwise, the doing of anything by any person in, or by any of the crew of, any </w:t>
      </w:r>
      <w:r w:rsidR="00BE678A">
        <w:rPr/>
        <w:t>aircraft</w:t>
      </w:r>
      <w:r w:rsidR="00BE678A">
        <w:rPr/>
        <w:t xml:space="preserve"> registered in [state], shall apply to such persons and crew, wherever they may be;</w:t>
      </w:r>
    </w:p>
    <w:p w:rsidR="00BE678A" w:rsidP="006D39D0" w:rsidRDefault="00BE678A" w14:paraId="0CCC7B38" w14:textId="3006807F">
      <w:pPr>
        <w:pStyle w:val="Level2"/>
        <w:jc w:val="left"/>
        <w:rPr/>
      </w:pPr>
      <w:r w:rsidR="00BE678A">
        <w:rPr/>
        <w:t>in so far as</w:t>
      </w:r>
      <w:r w:rsidR="00BE678A">
        <w:rPr/>
        <w:t xml:space="preserve"> they prohibit, </w:t>
      </w:r>
      <w:r w:rsidR="00BE678A">
        <w:rPr/>
        <w:t>require</w:t>
      </w:r>
      <w:r w:rsidR="00BE678A">
        <w:rPr/>
        <w:t xml:space="preserve"> or regulate, whether by express reference or otherwise, the doing of anything in relation to any </w:t>
      </w:r>
      <w:r w:rsidR="00BE678A">
        <w:rPr/>
        <w:t>aircraft</w:t>
      </w:r>
      <w:r w:rsidR="00BE678A">
        <w:rPr/>
        <w:t xml:space="preserve"> registered in [state] by other persons shall, where such persons are citizens of [state], apply to them wherever they may be; and</w:t>
      </w:r>
    </w:p>
    <w:p w:rsidR="00BE678A" w:rsidP="006D39D0" w:rsidRDefault="00BE678A" w14:paraId="253D2AD4" w14:textId="7610100C">
      <w:pPr>
        <w:pStyle w:val="Level2"/>
        <w:jc w:val="left"/>
        <w:rPr/>
      </w:pPr>
      <w:r w:rsidR="00BE678A">
        <w:rPr/>
        <w:t>not apply to meteorological pilot balloons used exclusively for meteorological purposes or to unmanned free balloons without a payload.</w:t>
      </w:r>
    </w:p>
    <w:p w:rsidR="008B3BBC" w:rsidP="008B3BBC" w:rsidRDefault="008B3BBC" w14:paraId="15ED1503" w14:textId="77777777">
      <w:pPr>
        <w:pStyle w:val="Heading1"/>
      </w:pPr>
      <w:bookmarkStart w:name="_Toc109584504" w:id="72"/>
      <w:r>
        <w:t>PART XI</w:t>
      </w:r>
      <w:bookmarkEnd w:id="72"/>
    </w:p>
    <w:p w:rsidR="008B3BBC" w:rsidP="008B3BBC" w:rsidRDefault="008B3BBC" w14:paraId="614487BB" w14:textId="7CD2E0E8">
      <w:pPr>
        <w:pStyle w:val="Heading1"/>
      </w:pPr>
      <w:r>
        <w:t xml:space="preserve"> </w:t>
      </w:r>
      <w:bookmarkStart w:name="_Toc109584505" w:id="73"/>
      <w:r>
        <w:t>OFFENCES AND PENALTIES</w:t>
      </w:r>
      <w:bookmarkEnd w:id="73"/>
    </w:p>
    <w:p w:rsidR="00D009AE" w:rsidP="006D39D0" w:rsidRDefault="00D009AE" w14:paraId="410B1606" w14:textId="42060C7A">
      <w:pPr>
        <w:pStyle w:val="Heading2"/>
        <w:rPr>
          <w:rFonts w:hint="eastAsia"/>
        </w:rPr>
      </w:pPr>
      <w:bookmarkStart w:name="_Toc109584506" w:id="74"/>
      <w:r w:rsidRPr="00D009AE">
        <w:t>Contravention of Regulations</w:t>
      </w:r>
      <w:bookmarkEnd w:id="74"/>
    </w:p>
    <w:p w:rsidR="00D009AE" w:rsidRDefault="00D009AE" w14:paraId="64CDD0C8" w14:textId="183CCE29">
      <w:pPr>
        <w:pStyle w:val="Level1"/>
        <w:numPr>
          <w:ilvl w:val="0"/>
          <w:numId w:val="65"/>
        </w:numPr>
        <w:ind w:left="851" w:hanging="491"/>
        <w:jc w:val="left"/>
      </w:pPr>
      <w:r>
        <w:t>A person who contravenes any provision of these Regulations may have his or her licence, certificate, approval, authorisation, exemption or other document revoked or suspended.</w:t>
      </w:r>
    </w:p>
    <w:p w:rsidR="00D009AE" w:rsidP="006D39D0" w:rsidRDefault="00D009AE" w14:paraId="46CF6FAF" w14:textId="6D9574D2">
      <w:pPr>
        <w:pStyle w:val="Level1"/>
        <w:jc w:val="left"/>
        <w:rPr/>
      </w:pPr>
      <w:r w:rsidR="00D009AE">
        <w:rPr/>
        <w:t>A person who contravenes any provision of these Regulations, orders, notices or proclamations made thereunder shall in relation to an aircraft, the operator of that aircraft and the pilot-in-command, where the operator or, the pilot in command is not the person who contravened that provision he or she shall, without prejudice to the liability of any other person under these Regulations for the contravention, be deemed for the purposes of  this Regulation to have contravened that provision unless that person proves that the contravention occurred without his consent or connivance and that he exercised all due diligence to prevent the contravention.</w:t>
      </w:r>
    </w:p>
    <w:p w:rsidR="00D009AE" w:rsidP="006D39D0" w:rsidRDefault="00D009AE" w14:paraId="1EFC5D0D" w14:textId="35EF7729">
      <w:pPr>
        <w:pStyle w:val="Level1"/>
        <w:jc w:val="left"/>
        <w:rPr/>
      </w:pPr>
      <w:r w:rsidR="00D009AE">
        <w:rPr/>
        <w:t>Where it is proved that an act or omission of any person, which would otherwise have been a contravention by that person of a provision of these Regulations, orders, notices or proclamations made there under was due to any cause not avoidable by the exercise of reasonable care by that person, the act or omission shall be deemed not to be a contravention by that person of that provision.</w:t>
      </w:r>
    </w:p>
    <w:p w:rsidR="00D009AE" w:rsidP="006D39D0" w:rsidRDefault="00D009AE" w14:paraId="528A7258" w14:textId="44A28A19">
      <w:pPr>
        <w:pStyle w:val="Level1"/>
        <w:jc w:val="left"/>
        <w:rPr/>
      </w:pPr>
      <w:r w:rsidR="00D009AE">
        <w:rPr/>
        <w:t>Where a person is charged with contravening a provision of these Regulations orders, notices or proclamations made thereunder by reason of his having been a member of the flight crew of an aircraft on a flight for the purpose of commercial air transport operations, the flight shall be treated, without prejudice to the liability of any other person under these Regulations, as not having been for that purpose where he or she proves that he or she neither knew nor had reason to know that the flight was for that purpose.</w:t>
      </w:r>
    </w:p>
    <w:p w:rsidR="00D009AE" w:rsidP="006D39D0" w:rsidRDefault="00D009AE" w14:paraId="245183C5" w14:textId="57855F7F">
      <w:pPr>
        <w:pStyle w:val="Level1"/>
        <w:jc w:val="left"/>
        <w:rPr/>
      </w:pPr>
      <w:r w:rsidR="00D009AE">
        <w:rPr/>
        <w:t>A person who contravenes any provision of these Regulations, orders, notices or proclamations made thereunder not being a provision referred to in sub-regulation (i) shall, upon conviction, be liable to a fine, and in the case of a continuing contravention, each day of the contravention shall constitute a separate offence.</w:t>
      </w:r>
    </w:p>
    <w:p w:rsidR="00D009AE" w:rsidP="006D39D0" w:rsidRDefault="00D009AE" w14:paraId="6638E253" w14:textId="148D8DF5">
      <w:pPr>
        <w:pStyle w:val="Level1"/>
        <w:jc w:val="left"/>
        <w:rPr/>
      </w:pPr>
      <w:r w:rsidR="00D009AE">
        <w:rPr/>
        <w:t>In case an aircraft is involved in a contravention and the contravention is by the owner or operator of the aircraft, the aircraft shall be subject to a lien for the penalty.</w:t>
      </w:r>
    </w:p>
    <w:p w:rsidR="00D009AE" w:rsidP="006D39D0" w:rsidRDefault="00D009AE" w14:paraId="2F4F681D" w14:textId="62F6ACB3">
      <w:pPr>
        <w:pStyle w:val="Level1"/>
        <w:jc w:val="left"/>
        <w:rPr/>
      </w:pPr>
      <w:r w:rsidR="00D009AE">
        <w:rPr/>
        <w:t>Any aircraft subject to a lien for the purpose of sub-regulation (f) may be seized by and placed in the custody of the Authority;</w:t>
      </w:r>
    </w:p>
    <w:p w:rsidR="00D009AE" w:rsidP="006D39D0" w:rsidRDefault="00D009AE" w14:paraId="1459F1D6" w14:textId="69F5B8D2">
      <w:pPr>
        <w:pStyle w:val="Level1"/>
        <w:jc w:val="left"/>
        <w:rPr/>
      </w:pPr>
      <w:r w:rsidR="00D009AE">
        <w:rPr/>
        <w:t>Provided that no such aircraft shall be so seized save with the consent of the Attorney General.</w:t>
      </w:r>
    </w:p>
    <w:p w:rsidR="00D009AE" w:rsidP="006D39D0" w:rsidRDefault="00D009AE" w14:paraId="599F554A" w14:textId="1EA21B19">
      <w:pPr>
        <w:pStyle w:val="Level1"/>
        <w:jc w:val="left"/>
        <w:rPr/>
      </w:pPr>
      <w:r w:rsidR="00D009AE">
        <w:rPr/>
        <w:t>The aircraft shall be released from custody of the Authority upon:</w:t>
      </w:r>
    </w:p>
    <w:p w:rsidR="00D009AE" w:rsidRDefault="00D009AE" w14:paraId="5097DAB6" w14:textId="43B7762E">
      <w:pPr>
        <w:pStyle w:val="Level2"/>
        <w:numPr>
          <w:ilvl w:val="0"/>
          <w:numId w:val="66"/>
        </w:numPr>
        <w:ind w:left="1418" w:hanging="567"/>
        <w:jc w:val="left"/>
      </w:pPr>
      <w:r>
        <w:t>payment of the penalty or the amount agreed upon in compromise;</w:t>
      </w:r>
    </w:p>
    <w:p w:rsidR="00D009AE" w:rsidP="006D39D0" w:rsidRDefault="00D009AE" w14:paraId="6CAE685B" w14:textId="659CDBAE">
      <w:pPr>
        <w:pStyle w:val="Level2"/>
        <w:jc w:val="left"/>
        <w:rPr/>
      </w:pPr>
      <w:r w:rsidR="00D009AE">
        <w:rPr/>
        <w:t>deposit of a bond in such amount as the Authority may prescribe, conditioned upon payment of the penalty or the amount agreed upon in compromise;</w:t>
      </w:r>
    </w:p>
    <w:p w:rsidR="00D009AE" w:rsidP="006D39D0" w:rsidRDefault="00D009AE" w14:paraId="79E66F01" w14:textId="6A9E9A6F">
      <w:pPr>
        <w:pStyle w:val="Level2"/>
        <w:jc w:val="left"/>
        <w:rPr/>
      </w:pPr>
      <w:r w:rsidR="00D009AE">
        <w:rPr/>
        <w:t xml:space="preserve">receiving an order </w:t>
      </w:r>
      <w:r w:rsidR="00D009AE">
        <w:rPr/>
        <w:t>of</w:t>
      </w:r>
      <w:r w:rsidR="00D009AE">
        <w:rPr/>
        <w:t xml:space="preserve"> the court to that effect</w:t>
      </w:r>
      <w:r w:rsidR="00D009AE">
        <w:rPr/>
        <w:t xml:space="preserve">.  </w:t>
      </w:r>
      <w:r w:rsidR="00D009AE">
        <w:rPr/>
        <w:t xml:space="preserve">     </w:t>
      </w:r>
    </w:p>
    <w:p w:rsidR="00D009AE" w:rsidP="006D39D0" w:rsidRDefault="00D009AE" w14:paraId="183D74A0" w14:textId="7D662EE3">
      <w:pPr>
        <w:pStyle w:val="Level1"/>
        <w:jc w:val="left"/>
        <w:rPr/>
      </w:pPr>
      <w:r w:rsidR="00D009AE">
        <w:rPr/>
        <w:t>The Authority and any person specifically authorised by name or any police officer not below the rank of [specify rank] specifically authorised by name by the Minister, may compound offences under Part A of the third schedule to these Regulations by assessing the contravention and requiring the person reasonably suspected of having committed the offence to pay to the Authority a sum equivalent of [insert fine] in Part A of the third schedule to these Regulations.</w:t>
      </w:r>
    </w:p>
    <w:p w:rsidR="00D009AE" w:rsidP="006D39D0" w:rsidRDefault="00D009AE" w14:paraId="08AFC9F6" w14:textId="00C9CF38">
      <w:pPr>
        <w:pStyle w:val="Level1"/>
        <w:jc w:val="left"/>
        <w:rPr/>
      </w:pPr>
      <w:r w:rsidR="00D009AE">
        <w:rPr/>
        <w:t>Where any person contravenes any provision specified in Part B of the third schedule to these Regulations, upon conviction is liable to a fine not less than the equivalent of [insert fine] or to imprisonment for a term of twelve months or to both.</w:t>
      </w:r>
    </w:p>
    <w:p w:rsidR="00D009AE" w:rsidP="006D39D0" w:rsidRDefault="00D009AE" w14:paraId="5AE39FCF" w14:textId="2317163D">
      <w:pPr>
        <w:pStyle w:val="Level1"/>
        <w:jc w:val="left"/>
        <w:rPr/>
      </w:pPr>
      <w:r w:rsidR="00D009AE">
        <w:rPr/>
        <w:t>A person who contravenes any provision of these Regulations not being a provision referred to in the third schedule to these Regulations commits an offence and is liable on conviction to a fine not exceeding [insert fine], and in the case of a second or subsequent conviction for the offence to a fine not exceeding [insert fine].</w:t>
      </w:r>
    </w:p>
    <w:p w:rsidR="00D009AE" w:rsidP="006D39D0" w:rsidRDefault="00D009AE" w14:paraId="69769FF0" w14:textId="7B0AF561">
      <w:pPr>
        <w:pStyle w:val="Level1"/>
        <w:jc w:val="left"/>
        <w:rPr/>
      </w:pPr>
      <w:r w:rsidR="00D009AE">
        <w:rPr/>
        <w:t>A person who is aggrieved by any order made under sub-regulation (</w:t>
      </w:r>
      <w:r w:rsidR="008D748A">
        <w:rPr/>
        <w:t>i</w:t>
      </w:r>
      <w:r w:rsidR="00D009AE">
        <w:rPr/>
        <w:t xml:space="preserve">), may, within twenty-one days of such order being made, appeal against the order to a higher court and the provisions of the </w:t>
      </w:r>
      <w:r w:rsidR="008D748A">
        <w:rPr/>
        <w:t xml:space="preserve">[ insert appropriate </w:t>
      </w:r>
      <w:r w:rsidR="00D009AE">
        <w:rPr/>
        <w:t>Criminal Procedure Act</w:t>
      </w:r>
      <w:r w:rsidR="008D748A">
        <w:rPr/>
        <w:t>]</w:t>
      </w:r>
      <w:r w:rsidR="00D009AE">
        <w:rPr/>
        <w:t>, shall apply mutatis mutandis, to every such appeal as if it were an appeal against a sentence passed by a district court in the exercise of its original jurisdiction.</w:t>
      </w:r>
    </w:p>
    <w:p w:rsidR="008D748A" w:rsidP="0002563A" w:rsidRDefault="008D748A" w14:paraId="6E747349" w14:textId="77777777">
      <w:pPr>
        <w:pStyle w:val="Level1"/>
        <w:numPr>
          <w:ilvl w:val="0"/>
          <w:numId w:val="0"/>
        </w:numPr>
        <w:ind w:left="357"/>
        <w:jc w:val="left"/>
      </w:pPr>
    </w:p>
    <w:p w:rsidR="00D009AE" w:rsidP="0002563A" w:rsidRDefault="00D009AE" w14:paraId="06E2AEEE" w14:textId="77777777">
      <w:r>
        <w:t xml:space="preserve">         </w:t>
      </w:r>
    </w:p>
    <w:p w:rsidR="00F2411A" w:rsidP="00B347EB" w:rsidRDefault="00F2411A" w14:paraId="53750CB9" w14:textId="7F4EA15A">
      <w:pPr>
        <w:spacing w:after="160" w:line="360" w:lineRule="auto"/>
        <w:jc w:val="both"/>
        <w:rPr>
          <w:rFonts w:ascii="Times New Roman" w:hAnsi="Times New Roman" w:eastAsia="Times New Roman" w:cs="Times New Roman"/>
          <w:bCs/>
          <w:sz w:val="24"/>
          <w:szCs w:val="24"/>
          <w:lang w:val="en-US"/>
        </w:rPr>
      </w:pPr>
    </w:p>
    <w:p w:rsidR="002F480A" w:rsidP="00B347EB" w:rsidRDefault="002F480A" w14:paraId="1C994AB2" w14:textId="77777777">
      <w:pPr>
        <w:pStyle w:val="Heading1"/>
        <w:spacing w:before="0"/>
        <w:rPr>
          <w:rFonts w:eastAsia="Times New Roman"/>
          <w:u w:val="single"/>
          <w:lang w:val="en-US"/>
        </w:rPr>
      </w:pPr>
      <w:bookmarkStart w:name="_FIRST_SCHEDULE" w:id="75"/>
      <w:bookmarkEnd w:id="75"/>
      <w:r>
        <w:rPr>
          <w:rFonts w:eastAsia="Times New Roman"/>
          <w:u w:val="single"/>
          <w:lang w:val="en-US"/>
        </w:rPr>
        <w:br w:type="page"/>
      </w:r>
    </w:p>
    <w:p w:rsidRPr="00AF3E01" w:rsidR="00B347EB" w:rsidP="00B347EB" w:rsidRDefault="008D748A" w14:paraId="540D5AE8" w14:textId="476C30CF">
      <w:pPr>
        <w:pStyle w:val="Heading1"/>
        <w:spacing w:before="0"/>
        <w:rPr>
          <w:rFonts w:eastAsia="Times New Roman"/>
          <w:u w:val="single"/>
          <w:lang w:val="en-US"/>
        </w:rPr>
      </w:pPr>
      <w:bookmarkStart w:name="_Toc109584507" w:id="76"/>
      <w:r w:rsidRPr="00AF3E01">
        <w:rPr>
          <w:rFonts w:eastAsia="Times New Roman"/>
          <w:u w:val="single"/>
          <w:lang w:val="en-US"/>
        </w:rPr>
        <w:t>FIRST SCHEDULE</w:t>
      </w:r>
      <w:bookmarkEnd w:id="76"/>
    </w:p>
    <w:p w:rsidRPr="00AF3E01" w:rsidR="00136C4B" w:rsidP="00136C4B" w:rsidRDefault="00AF3E01" w14:paraId="38DF0F20" w14:textId="3EE43C0B">
      <w:pPr>
        <w:rPr>
          <w:rFonts w:ascii="Times New Roman" w:hAnsi="Times New Roman" w:cs="Times New Roman"/>
          <w:b/>
          <w:bCs/>
          <w:sz w:val="24"/>
          <w:szCs w:val="24"/>
          <w:lang w:val="en-US"/>
        </w:rPr>
      </w:pPr>
      <w:r w:rsidRPr="00AF3E01">
        <w:rPr>
          <w:rFonts w:ascii="Times New Roman" w:hAnsi="Times New Roman" w:cs="Times New Roman"/>
          <w:b/>
          <w:bCs/>
          <w:sz w:val="24"/>
          <w:szCs w:val="24"/>
          <w:lang w:val="en-US"/>
        </w:rPr>
        <w:t>Classification of Aircraft</w:t>
      </w:r>
    </w:p>
    <w:p w:rsidR="00AC5754" w:rsidP="00136C4B" w:rsidRDefault="00AC5754" w14:paraId="7BB19987" w14:textId="77777777">
      <w:pPr>
        <w:rPr>
          <w:rFonts w:ascii="Times New Roman" w:hAnsi="Times New Roman" w:cs="Times New Roman"/>
          <w:lang w:val="en-US"/>
        </w:rPr>
      </w:pPr>
    </w:p>
    <w:p w:rsidR="00E43FAD" w:rsidP="00E43FAD" w:rsidRDefault="00AC5754" w14:paraId="280957D8" w14:textId="77777777">
      <w:pPr>
        <w:rPr>
          <w:u w:val="single"/>
        </w:rPr>
      </w:pPr>
      <w:r w:rsidRPr="00AC5754">
        <w:rPr>
          <w:noProof/>
        </w:rPr>
        <w:drawing>
          <wp:inline distT="0" distB="0" distL="0" distR="0" wp14:anchorId="599F3FCB" wp14:editId="25275E38">
            <wp:extent cx="5731510" cy="5309870"/>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5309870"/>
                    </a:xfrm>
                    <a:prstGeom prst="rect">
                      <a:avLst/>
                    </a:prstGeom>
                  </pic:spPr>
                </pic:pic>
              </a:graphicData>
            </a:graphic>
          </wp:inline>
        </w:drawing>
      </w:r>
      <w:bookmarkStart w:name="_Second_Schedule" w:id="77"/>
      <w:bookmarkEnd w:id="77"/>
      <w:r w:rsidR="00E43FAD">
        <w:rPr>
          <w:u w:val="single"/>
        </w:rPr>
        <w:br w:type="page"/>
      </w:r>
    </w:p>
    <w:p w:rsidRPr="00AF3E01" w:rsidR="00136C4B" w:rsidP="00136C4B" w:rsidRDefault="00136C4B" w14:paraId="454327A4" w14:textId="4B30BE82">
      <w:pPr>
        <w:pStyle w:val="Heading1"/>
        <w:rPr>
          <w:u w:val="single"/>
          <w:lang w:val="en-US"/>
        </w:rPr>
      </w:pPr>
      <w:bookmarkStart w:name="_Toc109584508" w:id="78"/>
      <w:r w:rsidRPr="00AF3E01">
        <w:rPr>
          <w:u w:val="single"/>
          <w:lang w:val="en-US"/>
        </w:rPr>
        <w:t>Second Schedule</w:t>
      </w:r>
      <w:bookmarkEnd w:id="78"/>
    </w:p>
    <w:p w:rsidRPr="00AC5754" w:rsidR="008D748A" w:rsidP="008D748A" w:rsidRDefault="00AC5754" w14:paraId="5F3F6755" w14:textId="755D19C1">
      <w:pPr>
        <w:rPr>
          <w:rFonts w:ascii="Times New Roman" w:hAnsi="Times New Roman" w:cs="Times New Roman"/>
          <w:b/>
          <w:bCs/>
          <w:sz w:val="24"/>
          <w:szCs w:val="24"/>
          <w:lang w:val="en-US"/>
        </w:rPr>
      </w:pPr>
      <w:r w:rsidRPr="00AC5754">
        <w:rPr>
          <w:rFonts w:ascii="Times New Roman" w:hAnsi="Times New Roman" w:cs="Times New Roman"/>
          <w:b/>
          <w:bCs/>
          <w:sz w:val="24"/>
          <w:szCs w:val="24"/>
          <w:lang w:val="en-US"/>
        </w:rPr>
        <w:t>Certificate of Registration</w:t>
      </w:r>
    </w:p>
    <w:p w:rsidR="00AC5754" w:rsidP="008D748A" w:rsidRDefault="00AC5754" w14:paraId="0FB1E7B2" w14:textId="37123E67">
      <w:pPr>
        <w:rPr>
          <w:rFonts w:ascii="Times New Roman" w:hAnsi="Times New Roman" w:cs="Times New Roman"/>
          <w:sz w:val="24"/>
          <w:szCs w:val="24"/>
          <w:lang w:val="en-US"/>
        </w:rPr>
      </w:pPr>
    </w:p>
    <w:p w:rsidRPr="00AC5754" w:rsidR="00AC5754" w:rsidP="008D748A" w:rsidRDefault="00AC5754" w14:paraId="51F0CBBC" w14:textId="107D5569">
      <w:pPr>
        <w:rPr>
          <w:rFonts w:ascii="Times New Roman" w:hAnsi="Times New Roman" w:cs="Times New Roman"/>
          <w:sz w:val="24"/>
          <w:szCs w:val="24"/>
          <w:lang w:val="en-US"/>
        </w:rPr>
      </w:pPr>
      <w:r w:rsidRPr="00AC5754">
        <w:rPr>
          <w:rFonts w:ascii="Times New Roman" w:hAnsi="Times New Roman" w:cs="Times New Roman"/>
          <w:noProof/>
          <w:sz w:val="24"/>
          <w:szCs w:val="24"/>
          <w:lang w:val="en-US"/>
        </w:rPr>
        <w:drawing>
          <wp:inline distT="0" distB="0" distL="0" distR="0" wp14:anchorId="33424C6D" wp14:editId="0018FCD9">
            <wp:extent cx="5731510" cy="45091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509135"/>
                    </a:xfrm>
                    <a:prstGeom prst="rect">
                      <a:avLst/>
                    </a:prstGeom>
                  </pic:spPr>
                </pic:pic>
              </a:graphicData>
            </a:graphic>
          </wp:inline>
        </w:drawing>
      </w:r>
    </w:p>
    <w:p w:rsidR="00B347EB" w:rsidP="00B347EB" w:rsidRDefault="00B347EB" w14:paraId="54F1DB29" w14:textId="5D719094">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68C4720D" w14:textId="53585954">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7F67C7F9" w14:textId="4B6FA134">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14882A93" w14:textId="46D60558">
      <w:pPr>
        <w:spacing w:after="160" w:line="360" w:lineRule="auto"/>
        <w:jc w:val="both"/>
        <w:rPr>
          <w:rFonts w:ascii="Times New Roman" w:hAnsi="Times New Roman" w:eastAsia="Times New Roman" w:cs="Times New Roman"/>
          <w:bCs/>
          <w:sz w:val="24"/>
          <w:szCs w:val="24"/>
          <w:lang w:val="en-US"/>
        </w:rPr>
      </w:pPr>
    </w:p>
    <w:p w:rsidR="00B347EB" w:rsidP="00B347EB" w:rsidRDefault="00B347EB" w14:paraId="1B97E6CD" w14:textId="2AE0349D">
      <w:pPr>
        <w:spacing w:after="160" w:line="360" w:lineRule="auto"/>
        <w:jc w:val="both"/>
        <w:rPr>
          <w:rFonts w:ascii="Times New Roman" w:hAnsi="Times New Roman" w:eastAsia="Times New Roman" w:cs="Times New Roman"/>
          <w:bCs/>
          <w:sz w:val="24"/>
          <w:szCs w:val="24"/>
          <w:lang w:val="en-US"/>
        </w:rPr>
      </w:pPr>
    </w:p>
    <w:p w:rsidRPr="00F52C81" w:rsidR="00F52C81" w:rsidP="00F52C81" w:rsidRDefault="00F52C81" w14:paraId="764F446C" w14:textId="5A00D7D2">
      <w:pPr>
        <w:rPr>
          <w:rFonts w:ascii="Times New Roman" w:hAnsi="Times New Roman" w:eastAsia="Times New Roman" w:cs="Times New Roman"/>
          <w:sz w:val="24"/>
          <w:szCs w:val="24"/>
          <w:lang w:val="en-US"/>
        </w:rPr>
      </w:pPr>
    </w:p>
    <w:p w:rsidRPr="00F52C81" w:rsidR="00F52C81" w:rsidP="00F52C81" w:rsidRDefault="00F52C81" w14:paraId="6D648567" w14:textId="445EB2C2">
      <w:pPr>
        <w:rPr>
          <w:rFonts w:ascii="Times New Roman" w:hAnsi="Times New Roman" w:eastAsia="Times New Roman" w:cs="Times New Roman"/>
          <w:sz w:val="24"/>
          <w:szCs w:val="24"/>
          <w:lang w:val="en-US"/>
        </w:rPr>
      </w:pPr>
    </w:p>
    <w:p w:rsidRPr="00F52C81" w:rsidR="00F52C81" w:rsidP="00F52C81" w:rsidRDefault="00F52C81" w14:paraId="7FFC9D81" w14:textId="193366AF">
      <w:pPr>
        <w:rPr>
          <w:rFonts w:ascii="Times New Roman" w:hAnsi="Times New Roman" w:eastAsia="Times New Roman" w:cs="Times New Roman"/>
          <w:sz w:val="24"/>
          <w:szCs w:val="24"/>
          <w:lang w:val="en-US"/>
        </w:rPr>
      </w:pPr>
    </w:p>
    <w:p w:rsidRPr="00F52C81" w:rsidR="00F52C81" w:rsidP="00F52C81" w:rsidRDefault="00F52C81" w14:paraId="63F71520" w14:textId="18F24664">
      <w:pPr>
        <w:rPr>
          <w:rFonts w:ascii="Times New Roman" w:hAnsi="Times New Roman" w:eastAsia="Times New Roman" w:cs="Times New Roman"/>
          <w:sz w:val="24"/>
          <w:szCs w:val="24"/>
          <w:lang w:val="en-US"/>
        </w:rPr>
      </w:pPr>
    </w:p>
    <w:p w:rsidRPr="00F52C81" w:rsidR="00F52C81" w:rsidP="00F52C81" w:rsidRDefault="00F52C81" w14:paraId="21833509" w14:textId="4196516B">
      <w:pPr>
        <w:rPr>
          <w:rFonts w:ascii="Times New Roman" w:hAnsi="Times New Roman" w:eastAsia="Times New Roman" w:cs="Times New Roman"/>
          <w:sz w:val="24"/>
          <w:szCs w:val="24"/>
          <w:lang w:val="en-US"/>
        </w:rPr>
      </w:pPr>
    </w:p>
    <w:p w:rsidR="00F52C81" w:rsidP="08D1998C" w:rsidRDefault="00F52C81" w14:paraId="010870C6" w14:textId="3E6186D1">
      <w:pPr>
        <w:pStyle w:val="Heading1"/>
        <w:rPr>
          <w:u w:val="single"/>
          <w:lang w:val="en-US"/>
        </w:rPr>
      </w:pPr>
    </w:p>
    <w:p w:rsidR="00F52C81" w:rsidP="08D1998C" w:rsidRDefault="00F52C81" w14:paraId="6D1FEEEE" w14:textId="3E7CB6CD">
      <w:pPr>
        <w:pStyle w:val="Heading1"/>
        <w:rPr>
          <w:u w:val="single"/>
          <w:lang w:val="en-US"/>
        </w:rPr>
      </w:pPr>
      <w:r w:rsidRPr="08D1998C" w:rsidR="12E59298">
        <w:rPr>
          <w:u w:val="single"/>
          <w:lang w:val="en-US"/>
        </w:rPr>
        <w:t>Third Schedule</w:t>
      </w:r>
    </w:p>
    <w:p w:rsidR="00F52C81" w:rsidP="08D1998C" w:rsidRDefault="00F52C81" w14:paraId="0C6A73CD" w14:textId="75F1DC5B">
      <w:pPr>
        <w:rPr>
          <w:rFonts w:ascii="Times New Roman" w:hAnsi="Times New Roman" w:cs="Times New Roman"/>
          <w:b w:val="1"/>
          <w:bCs w:val="1"/>
          <w:sz w:val="24"/>
          <w:szCs w:val="24"/>
          <w:lang w:val="en-US"/>
        </w:rPr>
      </w:pPr>
      <w:r w:rsidRPr="08D1998C" w:rsidR="12E59298">
        <w:rPr>
          <w:rFonts w:ascii="Times New Roman" w:hAnsi="Times New Roman" w:cs="Times New Roman"/>
          <w:b w:val="1"/>
          <w:bCs w:val="1"/>
          <w:sz w:val="24"/>
          <w:szCs w:val="24"/>
          <w:lang w:val="en-US"/>
        </w:rPr>
        <w:t>Certificate of De-Registration</w:t>
      </w:r>
    </w:p>
    <w:p w:rsidR="00F52C81" w:rsidP="08D1998C" w:rsidRDefault="00F52C81" w14:paraId="2BA2E46A" w14:textId="37123E67">
      <w:pPr>
        <w:rPr>
          <w:rFonts w:ascii="Times New Roman" w:hAnsi="Times New Roman" w:cs="Times New Roman"/>
          <w:sz w:val="24"/>
          <w:szCs w:val="24"/>
          <w:lang w:val="en-US"/>
        </w:rPr>
      </w:pPr>
    </w:p>
    <w:p w:rsidR="00F52C81" w:rsidP="08D1998C" w:rsidRDefault="00F52C81" w14:paraId="52482C3A" w14:textId="11454706">
      <w:pPr>
        <w:pStyle w:val="Normal"/>
        <w:jc w:val="center"/>
      </w:pPr>
      <w:r w:rsidR="33076768">
        <w:drawing>
          <wp:inline wp14:editId="3D08ED48" wp14:anchorId="3CB7F09D">
            <wp:extent cx="5577840" cy="5871410"/>
            <wp:effectExtent l="0" t="0" r="0" b="0"/>
            <wp:docPr id="1062734615" name="" title=""/>
            <wp:cNvGraphicFramePr>
              <a:graphicFrameLocks noChangeAspect="1"/>
            </wp:cNvGraphicFramePr>
            <a:graphic>
              <a:graphicData uri="http://schemas.openxmlformats.org/drawingml/2006/picture">
                <pic:pic>
                  <pic:nvPicPr>
                    <pic:cNvPr id="0" name=""/>
                    <pic:cNvPicPr/>
                  </pic:nvPicPr>
                  <pic:blipFill>
                    <a:blip r:embed="R56dd428be81346ee">
                      <a:extLst>
                        <a:ext xmlns:a="http://schemas.openxmlformats.org/drawingml/2006/main" uri="{28A0092B-C50C-407E-A947-70E740481C1C}">
                          <a14:useLocalDpi val="0"/>
                        </a:ext>
                      </a:extLst>
                    </a:blip>
                    <a:stretch>
                      <a:fillRect/>
                    </a:stretch>
                  </pic:blipFill>
                  <pic:spPr>
                    <a:xfrm>
                      <a:off x="0" y="0"/>
                      <a:ext cx="5577840" cy="5871410"/>
                    </a:xfrm>
                    <a:prstGeom prst="rect">
                      <a:avLst/>
                    </a:prstGeom>
                  </pic:spPr>
                </pic:pic>
              </a:graphicData>
            </a:graphic>
          </wp:inline>
        </w:drawing>
      </w:r>
    </w:p>
    <w:p w:rsidR="00F52C81" w:rsidP="08D1998C" w:rsidRDefault="00F52C81" w14:paraId="7C9AB3B0" w14:textId="5D719094">
      <w:pPr>
        <w:spacing w:after="160" w:line="360" w:lineRule="auto"/>
        <w:jc w:val="both"/>
        <w:rPr>
          <w:rFonts w:ascii="Times New Roman" w:hAnsi="Times New Roman" w:eastAsia="Times New Roman" w:cs="Times New Roman"/>
          <w:sz w:val="24"/>
          <w:szCs w:val="24"/>
          <w:lang w:val="en-US"/>
        </w:rPr>
      </w:pPr>
    </w:p>
    <w:p w:rsidR="00F52C81" w:rsidP="08D1998C" w:rsidRDefault="00F52C81" w14:paraId="62F75085" w14:textId="53585954">
      <w:pPr>
        <w:spacing w:after="160" w:line="360" w:lineRule="auto"/>
        <w:jc w:val="both"/>
        <w:rPr>
          <w:rFonts w:ascii="Times New Roman" w:hAnsi="Times New Roman" w:eastAsia="Times New Roman" w:cs="Times New Roman"/>
          <w:sz w:val="24"/>
          <w:szCs w:val="24"/>
          <w:lang w:val="en-US"/>
        </w:rPr>
      </w:pPr>
    </w:p>
    <w:p w:rsidR="00F52C81" w:rsidP="08D1998C" w:rsidRDefault="00F52C81" w14:paraId="7D32D63B" w14:textId="2373A174">
      <w:pPr>
        <w:pStyle w:val="Normal"/>
        <w:rPr>
          <w:rFonts w:ascii="Times New Roman" w:hAnsi="Times New Roman" w:eastAsia="Times New Roman" w:cs="Times New Roman"/>
          <w:sz w:val="24"/>
          <w:szCs w:val="24"/>
          <w:lang w:val="en-US"/>
        </w:rPr>
      </w:pPr>
    </w:p>
    <w:p w:rsidRPr="00F52C81" w:rsidR="00F52C81" w:rsidP="00F52C81" w:rsidRDefault="00F52C81" w14:paraId="2C541DA7" w14:textId="77777777">
      <w:pPr>
        <w:jc w:val="right"/>
        <w:rPr>
          <w:rFonts w:ascii="Times New Roman" w:hAnsi="Times New Roman" w:eastAsia="Times New Roman" w:cs="Times New Roman"/>
          <w:sz w:val="24"/>
          <w:szCs w:val="24"/>
          <w:lang w:val="en-US"/>
        </w:rPr>
      </w:pPr>
    </w:p>
    <w:sectPr w:rsidRPr="00F52C81" w:rsidR="00F52C81" w:rsidSect="002B0583">
      <w:pgSz w:w="11906" w:h="16838" w:orient="portrait"/>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F4C" w:rsidP="00B563FC" w:rsidRDefault="001A3F4C" w14:paraId="4144141C" w14:textId="77777777">
      <w:pPr>
        <w:spacing w:after="0"/>
      </w:pPr>
      <w:r>
        <w:separator/>
      </w:r>
    </w:p>
  </w:endnote>
  <w:endnote w:type="continuationSeparator" w:id="0">
    <w:p w:rsidR="001A3F4C" w:rsidP="00B563FC" w:rsidRDefault="001A3F4C" w14:paraId="65A5D01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49726"/>
      <w:docPartObj>
        <w:docPartGallery w:val="Page Numbers (Bottom of Page)"/>
        <w:docPartUnique/>
      </w:docPartObj>
    </w:sdtPr>
    <w:sdtEndPr/>
    <w:sdtContent>
      <w:sdt>
        <w:sdtPr>
          <w:id w:val="-1769616900"/>
          <w:docPartObj>
            <w:docPartGallery w:val="Page Numbers (Top of Page)"/>
            <w:docPartUnique/>
          </w:docPartObj>
        </w:sdtPr>
        <w:sdtEndPr/>
        <w:sdtContent>
          <w:p w:rsidR="002E75EA" w:rsidRDefault="002E75EA" w14:paraId="61EEC90C" w14:textId="21B668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2D45B4" w:rsidR="00450DE6" w:rsidP="0090756F" w:rsidRDefault="00450DE6" w14:paraId="185CC947" w14:textId="0A098FE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F4C" w:rsidP="00B563FC" w:rsidRDefault="001A3F4C" w14:paraId="0F85F0A5" w14:textId="77777777">
      <w:pPr>
        <w:spacing w:after="0"/>
      </w:pPr>
      <w:r>
        <w:separator/>
      </w:r>
    </w:p>
  </w:footnote>
  <w:footnote w:type="continuationSeparator" w:id="0">
    <w:p w:rsidR="001A3F4C" w:rsidP="00B563FC" w:rsidRDefault="001A3F4C" w14:paraId="2AC0C693"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7E1DFB" w14:paraId="347EACE4" w14:textId="7ABB744D">
    <w:pPr>
      <w:pStyle w:val="Header"/>
    </w:pPr>
    <w:r>
      <w:rPr>
        <w:noProof/>
      </w:rPr>
      <w:pict w14:anchorId="0469A7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4" style="position:absolute;margin-left:0;margin-top:0;width:487.25pt;height:273.3pt;z-index:-251651072;mso-position-horizontal:center;mso-position-horizontal-relative:margin;mso-position-vertical:center;mso-position-vertical-relative:margin" o:spid="_x0000_s1041" o:allowincell="f" type="#_x0000_t75">
          <v:imagedata gain="19661f" blacklevel="22938f" o:title="sas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975" w:rsidR="00F845EF" w:rsidP="00F845EF" w:rsidRDefault="00F845EF" w14:paraId="48CC7EE2" w14:textId="77777777">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rsidRPr="00984975" w:rsidR="00F845EF" w:rsidP="00F845EF" w:rsidRDefault="004F6ADD" w14:paraId="682C8309" w14:textId="445E20CA">
    <w:pPr>
      <w:pStyle w:val="Header"/>
      <w:jc w:val="right"/>
      <w:rPr>
        <w:rFonts w:ascii="Times New Roman" w:hAnsi="Times New Roman" w:cs="Times New Roman"/>
        <w:sz w:val="18"/>
        <w:szCs w:val="18"/>
      </w:rPr>
    </w:pPr>
    <w:r>
      <w:rPr>
        <w:rFonts w:ascii="Times New Roman" w:hAnsi="Times New Roman" w:cs="Times New Roman"/>
        <w:sz w:val="18"/>
        <w:szCs w:val="18"/>
      </w:rPr>
      <w:t>AIRC</w:t>
    </w:r>
    <w:r w:rsidR="002E75EA">
      <w:rPr>
        <w:rFonts w:ascii="Times New Roman" w:hAnsi="Times New Roman" w:cs="Times New Roman"/>
        <w:sz w:val="18"/>
        <w:szCs w:val="18"/>
      </w:rPr>
      <w:t>R</w:t>
    </w:r>
    <w:r>
      <w:rPr>
        <w:rFonts w:ascii="Times New Roman" w:hAnsi="Times New Roman" w:cs="Times New Roman"/>
        <w:sz w:val="18"/>
        <w:szCs w:val="18"/>
      </w:rPr>
      <w:t xml:space="preserve">AFT </w:t>
    </w:r>
    <w:r w:rsidR="00B31676">
      <w:rPr>
        <w:rFonts w:ascii="Times New Roman" w:hAnsi="Times New Roman" w:cs="Times New Roman"/>
        <w:sz w:val="18"/>
        <w:szCs w:val="18"/>
      </w:rPr>
      <w:t>REGISTRATION</w:t>
    </w:r>
    <w:r w:rsidR="00966A55">
      <w:rPr>
        <w:rFonts w:ascii="Times New Roman" w:hAnsi="Times New Roman" w:cs="Times New Roman"/>
        <w:sz w:val="18"/>
        <w:szCs w:val="18"/>
      </w:rPr>
      <w:t xml:space="preserve"> &amp; NATIONALITY MARKS</w:t>
    </w:r>
    <w:r w:rsidR="00B31676">
      <w:rPr>
        <w:rFonts w:ascii="Times New Roman" w:hAnsi="Times New Roman" w:cs="Times New Roman"/>
        <w:sz w:val="18"/>
        <w:szCs w:val="18"/>
      </w:rPr>
      <w:t xml:space="preserve"> (REG)</w:t>
    </w:r>
  </w:p>
  <w:p w:rsidR="00A068EC" w:rsidRDefault="007E1DFB" w14:paraId="2920855B" w14:textId="5FA8C14F">
    <w:pPr>
      <w:pStyle w:val="Header"/>
    </w:pPr>
    <w:r>
      <w:rPr>
        <w:noProof/>
      </w:rPr>
      <w:pict w14:anchorId="680CD7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5" style="position:absolute;margin-left:0;margin-top:0;width:487.25pt;height:273.3pt;z-index:-251650048;mso-position-horizontal:center;mso-position-horizontal-relative:margin;mso-position-vertical:center;mso-position-vertical-relative:margin" o:spid="_x0000_s1042" o:allowincell="f" type="#_x0000_t75">
          <v:imagedata gain="19661f" blacklevel="22938f" o:title="saso"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8EC" w:rsidRDefault="007E1DFB" w14:paraId="0986A98E" w14:textId="0E23549A">
    <w:pPr>
      <w:pStyle w:val="Header"/>
    </w:pPr>
    <w:r>
      <w:rPr>
        <w:noProof/>
      </w:rPr>
      <w:pict w14:anchorId="7C714B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2439193" style="position:absolute;margin-left:0;margin-top:0;width:487.25pt;height:273.3pt;z-index:-251652096;mso-position-horizontal:center;mso-position-horizontal-relative:margin;mso-position-vertical:center;mso-position-vertical-relative:margin" o:spid="_x0000_s1040" o:allowincell="f" type="#_x0000_t75">
          <v:imagedata gain="19661f" blacklevel="22938f" o:title="sas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32f3db7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FD2B5E"/>
    <w:multiLevelType w:val="hybridMultilevel"/>
    <w:tmpl w:val="B4EE8834"/>
    <w:lvl w:ilvl="0" w:tplc="1AB84692">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5433002"/>
    <w:multiLevelType w:val="hybridMultilevel"/>
    <w:tmpl w:val="06B4A2B4"/>
    <w:lvl w:ilvl="0" w:tplc="7E5AE38A">
      <w:start w:val="1"/>
      <w:numFmt w:val="lowerLetter"/>
      <w:pStyle w:val="Level5"/>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 w15:restartNumberingAfterBreak="0">
    <w:nsid w:val="25AA28DE"/>
    <w:multiLevelType w:val="hybridMultilevel"/>
    <w:tmpl w:val="AD0AD8CA"/>
    <w:lvl w:ilvl="0" w:tplc="DA5C9B9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8D46C14"/>
    <w:multiLevelType w:val="hybridMultilevel"/>
    <w:tmpl w:val="565A171E"/>
    <w:lvl w:ilvl="0" w:tplc="5C4893C0">
      <w:start w:val="1"/>
      <w:numFmt w:val="lowerLetter"/>
      <w:pStyle w:val="Level1"/>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280254"/>
    <w:multiLevelType w:val="hybridMultilevel"/>
    <w:tmpl w:val="8F6A6A54"/>
    <w:lvl w:ilvl="0" w:tplc="7F126FCC">
      <w:start w:val="1"/>
      <w:numFmt w:val="lowerRoman"/>
      <w:pStyle w:val="Level3"/>
      <w:lvlText w:val="(%1)"/>
      <w:lvlJc w:val="left"/>
      <w:pPr>
        <w:ind w:left="2880" w:hanging="108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3F0D060B"/>
    <w:multiLevelType w:val="hybridMultilevel"/>
    <w:tmpl w:val="D3D04D66"/>
    <w:lvl w:ilvl="0" w:tplc="6FE048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3DC13F4"/>
    <w:multiLevelType w:val="hybridMultilevel"/>
    <w:tmpl w:val="C65664A0"/>
    <w:lvl w:ilvl="0" w:tplc="C4A22652">
      <w:start w:val="1"/>
      <w:numFmt w:val="upperLetter"/>
      <w:pStyle w:val="Level4"/>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 w15:restartNumberingAfterBreak="0">
    <w:nsid w:val="4FF07049"/>
    <w:multiLevelType w:val="multilevel"/>
    <w:tmpl w:val="5FC0E220"/>
    <w:lvl w:ilvl="0">
      <w:start w:val="1"/>
      <w:numFmt w:val="lowerLetter"/>
      <w:lvlText w:val="(%1)."/>
      <w:lvlJc w:val="left"/>
      <w:pPr>
        <w:tabs>
          <w:tab w:val="num" w:pos="360"/>
        </w:tabs>
        <w:ind w:left="360" w:hanging="360"/>
      </w:pPr>
      <w:rPr>
        <w:rFonts w:hint="default" w:cs="Times New Roman"/>
      </w:rPr>
    </w:lvl>
    <w:lvl w:ilvl="1">
      <w:start w:val="1"/>
      <w:numFmt w:val="decimal"/>
      <w:lvlText w:val="%2.  "/>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hint="default" w:cs="Times New Roman"/>
      </w:rPr>
    </w:lvl>
    <w:lvl w:ilvl="3">
      <w:start w:val="1"/>
      <w:numFmt w:val="lowerLetter"/>
      <w:pStyle w:val="Style3Char"/>
      <w:lvlText w:val="(%4)"/>
      <w:lvlJc w:val="left"/>
      <w:rPr>
        <w:rFonts w:hint="default" w:ascii="Times New Roman" w:hAnsi="Times New Roman" w:cs="Times New Roman"/>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hint="default" w:cs="Times New Roman"/>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9"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0" w15:restartNumberingAfterBreak="0">
    <w:nsid w:val="5375713B"/>
    <w:multiLevelType w:val="hybridMultilevel"/>
    <w:tmpl w:val="59EE5AEC"/>
    <w:lvl w:ilvl="0" w:tplc="443285B0">
      <w:start w:val="1"/>
      <w:numFmt w:val="decimal"/>
      <w:pStyle w:val="Heading2"/>
      <w:lvlText w:val="REG.%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04008"/>
    <w:multiLevelType w:val="multilevel"/>
    <w:tmpl w:val="05A6F612"/>
    <w:lvl w:ilvl="0">
      <w:start w:val="1"/>
      <w:numFmt w:val="none"/>
      <w:lvlText w:val=""/>
      <w:lvlJc w:val="left"/>
      <w:pPr>
        <w:tabs>
          <w:tab w:val="num" w:pos="0"/>
        </w:tabs>
      </w:pPr>
      <w:rPr>
        <w:rFonts w:hint="default" w:cs="Times New Roman"/>
      </w:rPr>
    </w:lvl>
    <w:lvl w:ilvl="1">
      <w:start w:val="1"/>
      <w:numFmt w:val="decimal"/>
      <w:pStyle w:val="Style10"/>
      <w:lvlText w:val="%2.  "/>
      <w:lvlJc w:val="left"/>
      <w:rPr>
        <w:rFonts w:hint="default"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hint="default" w:cs="Times New Roman"/>
        <w:b w:val="0"/>
        <w:i w:val="0"/>
      </w:rPr>
    </w:lvl>
    <w:lvl w:ilvl="3">
      <w:start w:val="1"/>
      <w:numFmt w:val="lowerLetter"/>
      <w:lvlText w:val="(%4)"/>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hint="default" w:cs="Times New Roman"/>
        <w:b w:val="0"/>
        <w:i w:val="0"/>
        <w:caps w:val="0"/>
      </w:rPr>
    </w:lvl>
    <w:lvl w:ilvl="5">
      <w:start w:val="1"/>
      <w:numFmt w:val="upperLetter"/>
      <w:lvlText w:val="(%6)"/>
      <w:lvlJc w:val="left"/>
      <w:pPr>
        <w:tabs>
          <w:tab w:val="num" w:pos="1800"/>
        </w:tabs>
        <w:ind w:left="2304" w:hanging="504"/>
      </w:pPr>
      <w:rPr>
        <w:rFonts w:hint="default" w:cs="Times New Roman"/>
      </w:rPr>
    </w:lvl>
    <w:lvl w:ilvl="6">
      <w:start w:val="1"/>
      <w:numFmt w:val="decimal"/>
      <w:lvlText w:val="%7)"/>
      <w:lvlJc w:val="left"/>
      <w:pPr>
        <w:tabs>
          <w:tab w:val="num" w:pos="2520"/>
        </w:tabs>
        <w:ind w:left="2880" w:hanging="576"/>
      </w:pPr>
      <w:rPr>
        <w:rFonts w:hint="default" w:cs="Times New Roman"/>
      </w:rPr>
    </w:lvl>
    <w:lvl w:ilvl="7">
      <w:start w:val="1"/>
      <w:numFmt w:val="lowerLetter"/>
      <w:lvlText w:val="%8."/>
      <w:lvlJc w:val="left"/>
      <w:pPr>
        <w:tabs>
          <w:tab w:val="num" w:pos="2520"/>
        </w:tabs>
        <w:ind w:left="3312" w:hanging="792"/>
      </w:pPr>
      <w:rPr>
        <w:rFonts w:hint="default" w:cs="Times New Roman"/>
      </w:rPr>
    </w:lvl>
    <w:lvl w:ilvl="8">
      <w:start w:val="1"/>
      <w:numFmt w:val="none"/>
      <w:lvlText w:val=""/>
      <w:lvlJc w:val="left"/>
      <w:pPr>
        <w:tabs>
          <w:tab w:val="num" w:pos="3240"/>
        </w:tabs>
        <w:ind w:left="3240" w:hanging="360"/>
      </w:pPr>
      <w:rPr>
        <w:rFonts w:hint="default" w:cs="Times New Roman"/>
      </w:rPr>
    </w:lvl>
  </w:abstractNum>
  <w:abstractNum w:abstractNumId="12" w15:restartNumberingAfterBreak="0">
    <w:nsid w:val="5B4A7550"/>
    <w:multiLevelType w:val="hybridMultilevel"/>
    <w:tmpl w:val="7C44D44E"/>
    <w:lvl w:ilvl="0">
      <w:start w:val="1"/>
      <w:numFmt w:val="decimal"/>
      <w:pStyle w:val="Level2"/>
      <w:lvlText w:val="(%1)"/>
      <w:lvlJc w:val="left"/>
      <w:pPr>
        <w:ind w:left="1800" w:hanging="720"/>
      </w:pPr>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F4F3678"/>
    <w:multiLevelType w:val="hybridMultilevel"/>
    <w:tmpl w:val="AA02AEBC"/>
    <w:lvl w:ilvl="0" w:tplc="1236ED34">
      <w:start w:val="1"/>
      <w:numFmt w:val="lowerRoman"/>
      <w:lvlText w:val="(%1)"/>
      <w:lvlJc w:val="left"/>
      <w:pPr>
        <w:ind w:left="2880" w:hanging="1080"/>
      </w:pPr>
      <w:rPr>
        <w:rFonts w:hint="default"/>
        <w:color w:val="000000" w:themeColor="text1"/>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 w15:restartNumberingAfterBreak="0">
    <w:nsid w:val="73E329C5"/>
    <w:multiLevelType w:val="hybridMultilevel"/>
    <w:tmpl w:val="B4EE883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5E3C5E"/>
    <w:multiLevelType w:val="hybridMultilevel"/>
    <w:tmpl w:val="0D0AB1FE"/>
    <w:lvl w:ilvl="0" w:tplc="B976664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68">
    <w:abstractNumId w:val="16"/>
  </w:num>
  <w:num w:numId="1" w16cid:durableId="997809403">
    <w:abstractNumId w:val="3"/>
  </w:num>
  <w:num w:numId="2" w16cid:durableId="165442572">
    <w:abstractNumId w:val="9"/>
  </w:num>
  <w:num w:numId="3" w16cid:durableId="2141456656">
    <w:abstractNumId w:val="11"/>
  </w:num>
  <w:num w:numId="4" w16cid:durableId="1701591146">
    <w:abstractNumId w:val="8"/>
  </w:num>
  <w:num w:numId="5" w16cid:durableId="1809057154">
    <w:abstractNumId w:val="0"/>
  </w:num>
  <w:num w:numId="6" w16cid:durableId="1417702486">
    <w:abstractNumId w:val="15"/>
  </w:num>
  <w:num w:numId="7" w16cid:durableId="905918619">
    <w:abstractNumId w:val="13"/>
  </w:num>
  <w:num w:numId="8" w16cid:durableId="206187746">
    <w:abstractNumId w:val="4"/>
  </w:num>
  <w:num w:numId="9" w16cid:durableId="1553158120">
    <w:abstractNumId w:val="12"/>
  </w:num>
  <w:num w:numId="10" w16cid:durableId="71202319">
    <w:abstractNumId w:val="5"/>
  </w:num>
  <w:num w:numId="11" w16cid:durableId="760688195">
    <w:abstractNumId w:val="7"/>
  </w:num>
  <w:num w:numId="12" w16cid:durableId="1787499943">
    <w:abstractNumId w:val="1"/>
  </w:num>
  <w:num w:numId="13" w16cid:durableId="471797356">
    <w:abstractNumId w:val="14"/>
  </w:num>
  <w:num w:numId="14" w16cid:durableId="684986427">
    <w:abstractNumId w:val="2"/>
  </w:num>
  <w:num w:numId="15" w16cid:durableId="1293749112">
    <w:abstractNumId w:val="6"/>
  </w:num>
  <w:num w:numId="16" w16cid:durableId="1365402981">
    <w:abstractNumId w:val="4"/>
    <w:lvlOverride w:ilvl="0">
      <w:startOverride w:val="1"/>
    </w:lvlOverride>
  </w:num>
  <w:num w:numId="17" w16cid:durableId="47000249">
    <w:abstractNumId w:val="5"/>
    <w:lvlOverride w:ilvl="0">
      <w:startOverride w:val="1"/>
    </w:lvlOverride>
  </w:num>
  <w:num w:numId="18" w16cid:durableId="1569026955">
    <w:abstractNumId w:val="12"/>
    <w:lvlOverride w:ilvl="0"/>
  </w:num>
  <w:num w:numId="19" w16cid:durableId="594557133">
    <w:abstractNumId w:val="4"/>
    <w:lvlOverride w:ilvl="0">
      <w:startOverride w:val="1"/>
    </w:lvlOverride>
  </w:num>
  <w:num w:numId="20" w16cid:durableId="757559307">
    <w:abstractNumId w:val="12"/>
    <w:lvlOverride w:ilvl="0"/>
  </w:num>
  <w:num w:numId="21" w16cid:durableId="649405375">
    <w:abstractNumId w:val="12"/>
    <w:lvlOverride w:ilvl="0"/>
  </w:num>
  <w:num w:numId="22" w16cid:durableId="1543706903">
    <w:abstractNumId w:val="4"/>
    <w:lvlOverride w:ilvl="0">
      <w:startOverride w:val="1"/>
    </w:lvlOverride>
  </w:num>
  <w:num w:numId="23" w16cid:durableId="1600983967">
    <w:abstractNumId w:val="12"/>
    <w:lvlOverride w:ilvl="0"/>
  </w:num>
  <w:num w:numId="24" w16cid:durableId="1971668812">
    <w:abstractNumId w:val="4"/>
    <w:lvlOverride w:ilvl="0">
      <w:startOverride w:val="1"/>
    </w:lvlOverride>
  </w:num>
  <w:num w:numId="25" w16cid:durableId="169220242">
    <w:abstractNumId w:val="12"/>
    <w:lvlOverride w:ilvl="0"/>
  </w:num>
  <w:num w:numId="26" w16cid:durableId="114759042">
    <w:abstractNumId w:val="4"/>
    <w:lvlOverride w:ilvl="0">
      <w:startOverride w:val="1"/>
    </w:lvlOverride>
  </w:num>
  <w:num w:numId="27" w16cid:durableId="1194615488">
    <w:abstractNumId w:val="12"/>
    <w:lvlOverride w:ilvl="0"/>
  </w:num>
  <w:num w:numId="28" w16cid:durableId="1865046690">
    <w:abstractNumId w:val="4"/>
    <w:lvlOverride w:ilvl="0">
      <w:startOverride w:val="1"/>
    </w:lvlOverride>
  </w:num>
  <w:num w:numId="29" w16cid:durableId="873466139">
    <w:abstractNumId w:val="12"/>
    <w:lvlOverride w:ilvl="0"/>
  </w:num>
  <w:num w:numId="30" w16cid:durableId="1045956438">
    <w:abstractNumId w:val="4"/>
    <w:lvlOverride w:ilvl="0">
      <w:startOverride w:val="1"/>
    </w:lvlOverride>
  </w:num>
  <w:num w:numId="31" w16cid:durableId="519203022">
    <w:abstractNumId w:val="12"/>
    <w:lvlOverride w:ilvl="0"/>
  </w:num>
  <w:num w:numId="32" w16cid:durableId="470098435">
    <w:abstractNumId w:val="4"/>
    <w:lvlOverride w:ilvl="0">
      <w:startOverride w:val="1"/>
    </w:lvlOverride>
  </w:num>
  <w:num w:numId="33" w16cid:durableId="1674330821">
    <w:abstractNumId w:val="4"/>
    <w:lvlOverride w:ilvl="0">
      <w:startOverride w:val="1"/>
    </w:lvlOverride>
  </w:num>
  <w:num w:numId="34" w16cid:durableId="119958817">
    <w:abstractNumId w:val="12"/>
    <w:lvlOverride w:ilvl="0"/>
  </w:num>
  <w:num w:numId="35" w16cid:durableId="1775319145">
    <w:abstractNumId w:val="5"/>
    <w:lvlOverride w:ilvl="0">
      <w:startOverride w:val="1"/>
    </w:lvlOverride>
  </w:num>
  <w:num w:numId="36" w16cid:durableId="155270182">
    <w:abstractNumId w:val="4"/>
    <w:lvlOverride w:ilvl="0">
      <w:startOverride w:val="1"/>
    </w:lvlOverride>
  </w:num>
  <w:num w:numId="37" w16cid:durableId="2010328731">
    <w:abstractNumId w:val="12"/>
    <w:lvlOverride w:ilvl="0"/>
  </w:num>
  <w:num w:numId="38" w16cid:durableId="1993826980">
    <w:abstractNumId w:val="12"/>
    <w:lvlOverride w:ilvl="0"/>
  </w:num>
  <w:num w:numId="39" w16cid:durableId="1598756715">
    <w:abstractNumId w:val="12"/>
    <w:lvlOverride w:ilvl="0"/>
  </w:num>
  <w:num w:numId="40" w16cid:durableId="259529490">
    <w:abstractNumId w:val="12"/>
    <w:lvlOverride w:ilvl="0"/>
  </w:num>
  <w:num w:numId="41" w16cid:durableId="69544835">
    <w:abstractNumId w:val="4"/>
    <w:lvlOverride w:ilvl="0">
      <w:startOverride w:val="1"/>
    </w:lvlOverride>
  </w:num>
  <w:num w:numId="42" w16cid:durableId="599487301">
    <w:abstractNumId w:val="4"/>
    <w:lvlOverride w:ilvl="0">
      <w:startOverride w:val="1"/>
    </w:lvlOverride>
  </w:num>
  <w:num w:numId="43" w16cid:durableId="614605870">
    <w:abstractNumId w:val="12"/>
    <w:lvlOverride w:ilvl="0"/>
  </w:num>
  <w:num w:numId="44" w16cid:durableId="1219049583">
    <w:abstractNumId w:val="4"/>
    <w:lvlOverride w:ilvl="0">
      <w:startOverride w:val="1"/>
    </w:lvlOverride>
  </w:num>
  <w:num w:numId="45" w16cid:durableId="1602564306">
    <w:abstractNumId w:val="4"/>
    <w:lvlOverride w:ilvl="0">
      <w:startOverride w:val="1"/>
    </w:lvlOverride>
  </w:num>
  <w:num w:numId="46" w16cid:durableId="138546575">
    <w:abstractNumId w:val="4"/>
    <w:lvlOverride w:ilvl="0">
      <w:startOverride w:val="1"/>
    </w:lvlOverride>
  </w:num>
  <w:num w:numId="47" w16cid:durableId="367687075">
    <w:abstractNumId w:val="12"/>
    <w:lvlOverride w:ilvl="0"/>
  </w:num>
  <w:num w:numId="48" w16cid:durableId="257183368">
    <w:abstractNumId w:val="4"/>
    <w:lvlOverride w:ilvl="0">
      <w:startOverride w:val="1"/>
    </w:lvlOverride>
  </w:num>
  <w:num w:numId="49" w16cid:durableId="1268580648">
    <w:abstractNumId w:val="12"/>
    <w:lvlOverride w:ilvl="0"/>
  </w:num>
  <w:num w:numId="50" w16cid:durableId="1604344125">
    <w:abstractNumId w:val="4"/>
    <w:lvlOverride w:ilvl="0">
      <w:startOverride w:val="1"/>
    </w:lvlOverride>
  </w:num>
  <w:num w:numId="51" w16cid:durableId="965045554">
    <w:abstractNumId w:val="12"/>
    <w:lvlOverride w:ilvl="0"/>
  </w:num>
  <w:num w:numId="52" w16cid:durableId="1681857882">
    <w:abstractNumId w:val="4"/>
    <w:lvlOverride w:ilvl="0">
      <w:startOverride w:val="1"/>
    </w:lvlOverride>
  </w:num>
  <w:num w:numId="53" w16cid:durableId="1198589302">
    <w:abstractNumId w:val="12"/>
    <w:lvlOverride w:ilvl="0"/>
  </w:num>
  <w:num w:numId="54" w16cid:durableId="270432353">
    <w:abstractNumId w:val="4"/>
    <w:lvlOverride w:ilvl="0">
      <w:startOverride w:val="1"/>
    </w:lvlOverride>
  </w:num>
  <w:num w:numId="55" w16cid:durableId="1523977749">
    <w:abstractNumId w:val="12"/>
    <w:lvlOverride w:ilvl="0"/>
  </w:num>
  <w:num w:numId="56" w16cid:durableId="806241563">
    <w:abstractNumId w:val="4"/>
    <w:lvlOverride w:ilvl="0">
      <w:startOverride w:val="1"/>
    </w:lvlOverride>
  </w:num>
  <w:num w:numId="57" w16cid:durableId="1647008891">
    <w:abstractNumId w:val="4"/>
    <w:lvlOverride w:ilvl="0">
      <w:startOverride w:val="1"/>
    </w:lvlOverride>
  </w:num>
  <w:num w:numId="58" w16cid:durableId="1170212806">
    <w:abstractNumId w:val="12"/>
    <w:lvlOverride w:ilvl="0"/>
  </w:num>
  <w:num w:numId="59" w16cid:durableId="234363837">
    <w:abstractNumId w:val="4"/>
    <w:lvlOverride w:ilvl="0">
      <w:startOverride w:val="1"/>
    </w:lvlOverride>
  </w:num>
  <w:num w:numId="60" w16cid:durableId="1742631277">
    <w:abstractNumId w:val="4"/>
    <w:lvlOverride w:ilvl="0">
      <w:startOverride w:val="1"/>
    </w:lvlOverride>
  </w:num>
  <w:num w:numId="61" w16cid:durableId="752968691">
    <w:abstractNumId w:val="12"/>
    <w:lvlOverride w:ilvl="0"/>
  </w:num>
  <w:num w:numId="62" w16cid:durableId="149375240">
    <w:abstractNumId w:val="4"/>
    <w:lvlOverride w:ilvl="0">
      <w:startOverride w:val="1"/>
    </w:lvlOverride>
  </w:num>
  <w:num w:numId="63" w16cid:durableId="546183231">
    <w:abstractNumId w:val="4"/>
    <w:lvlOverride w:ilvl="0">
      <w:startOverride w:val="1"/>
    </w:lvlOverride>
  </w:num>
  <w:num w:numId="64" w16cid:durableId="88354696">
    <w:abstractNumId w:val="12"/>
    <w:lvlOverride w:ilvl="0"/>
  </w:num>
  <w:num w:numId="65" w16cid:durableId="1993559519">
    <w:abstractNumId w:val="4"/>
    <w:lvlOverride w:ilvl="0">
      <w:startOverride w:val="1"/>
    </w:lvlOverride>
  </w:num>
  <w:num w:numId="66" w16cid:durableId="1919707440">
    <w:abstractNumId w:val="12"/>
    <w:lvlOverride w:ilvl="0"/>
  </w:num>
  <w:num w:numId="67" w16cid:durableId="759981972">
    <w:abstractNumId w:val="10"/>
  </w:num>
  <w:numIdMacAtCleanup w:val="6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4BB5"/>
    <w:rsid w:val="0002276F"/>
    <w:rsid w:val="00024012"/>
    <w:rsid w:val="0002563A"/>
    <w:rsid w:val="000274BC"/>
    <w:rsid w:val="00031160"/>
    <w:rsid w:val="000318A3"/>
    <w:rsid w:val="00034FA9"/>
    <w:rsid w:val="00040CF3"/>
    <w:rsid w:val="000509AC"/>
    <w:rsid w:val="0005275C"/>
    <w:rsid w:val="000614EF"/>
    <w:rsid w:val="0006203C"/>
    <w:rsid w:val="0006292E"/>
    <w:rsid w:val="00071FCC"/>
    <w:rsid w:val="00074440"/>
    <w:rsid w:val="00080141"/>
    <w:rsid w:val="00080D55"/>
    <w:rsid w:val="000854E3"/>
    <w:rsid w:val="00085C96"/>
    <w:rsid w:val="0008601C"/>
    <w:rsid w:val="0008677B"/>
    <w:rsid w:val="00087C58"/>
    <w:rsid w:val="00094B61"/>
    <w:rsid w:val="00095756"/>
    <w:rsid w:val="000A1991"/>
    <w:rsid w:val="000A4AAE"/>
    <w:rsid w:val="000D28DF"/>
    <w:rsid w:val="000F11C8"/>
    <w:rsid w:val="000F2554"/>
    <w:rsid w:val="000F43B8"/>
    <w:rsid w:val="000F6515"/>
    <w:rsid w:val="00104A18"/>
    <w:rsid w:val="00111306"/>
    <w:rsid w:val="001263EA"/>
    <w:rsid w:val="001340F1"/>
    <w:rsid w:val="00136C4B"/>
    <w:rsid w:val="001416B9"/>
    <w:rsid w:val="00144581"/>
    <w:rsid w:val="0015152A"/>
    <w:rsid w:val="001570A5"/>
    <w:rsid w:val="00176D28"/>
    <w:rsid w:val="00176ECD"/>
    <w:rsid w:val="00191264"/>
    <w:rsid w:val="00191CEC"/>
    <w:rsid w:val="001A3F4C"/>
    <w:rsid w:val="001B13F5"/>
    <w:rsid w:val="001B445F"/>
    <w:rsid w:val="001B5116"/>
    <w:rsid w:val="001B73A8"/>
    <w:rsid w:val="001B7458"/>
    <w:rsid w:val="001C0A8F"/>
    <w:rsid w:val="001C349D"/>
    <w:rsid w:val="001C3C7E"/>
    <w:rsid w:val="001C5AB3"/>
    <w:rsid w:val="001D071A"/>
    <w:rsid w:val="001D0AA1"/>
    <w:rsid w:val="001D3F52"/>
    <w:rsid w:val="001D7FAB"/>
    <w:rsid w:val="001F1248"/>
    <w:rsid w:val="001F53AE"/>
    <w:rsid w:val="002071F7"/>
    <w:rsid w:val="00222A91"/>
    <w:rsid w:val="002536CE"/>
    <w:rsid w:val="00262926"/>
    <w:rsid w:val="00270F1A"/>
    <w:rsid w:val="00272D98"/>
    <w:rsid w:val="002767AC"/>
    <w:rsid w:val="00277903"/>
    <w:rsid w:val="0029523B"/>
    <w:rsid w:val="002A37F2"/>
    <w:rsid w:val="002B0583"/>
    <w:rsid w:val="002C3CDD"/>
    <w:rsid w:val="002D45B4"/>
    <w:rsid w:val="002D49E3"/>
    <w:rsid w:val="002E1424"/>
    <w:rsid w:val="002E75EA"/>
    <w:rsid w:val="002F3206"/>
    <w:rsid w:val="002F480A"/>
    <w:rsid w:val="0030422F"/>
    <w:rsid w:val="00310B7D"/>
    <w:rsid w:val="003114E7"/>
    <w:rsid w:val="0031551E"/>
    <w:rsid w:val="00320009"/>
    <w:rsid w:val="00325017"/>
    <w:rsid w:val="003325AD"/>
    <w:rsid w:val="00334D59"/>
    <w:rsid w:val="0033571F"/>
    <w:rsid w:val="003413CE"/>
    <w:rsid w:val="00343962"/>
    <w:rsid w:val="00344F15"/>
    <w:rsid w:val="00345948"/>
    <w:rsid w:val="00347948"/>
    <w:rsid w:val="00347E93"/>
    <w:rsid w:val="003632E7"/>
    <w:rsid w:val="00371D50"/>
    <w:rsid w:val="003720DF"/>
    <w:rsid w:val="00397BB0"/>
    <w:rsid w:val="003A5A77"/>
    <w:rsid w:val="003A5C70"/>
    <w:rsid w:val="003B25BB"/>
    <w:rsid w:val="003B796E"/>
    <w:rsid w:val="003C06F4"/>
    <w:rsid w:val="003D04FF"/>
    <w:rsid w:val="003D69C4"/>
    <w:rsid w:val="003F4333"/>
    <w:rsid w:val="003F5C48"/>
    <w:rsid w:val="00403F07"/>
    <w:rsid w:val="00404919"/>
    <w:rsid w:val="00406D5C"/>
    <w:rsid w:val="00414E37"/>
    <w:rsid w:val="0041585B"/>
    <w:rsid w:val="004248AB"/>
    <w:rsid w:val="00430C7A"/>
    <w:rsid w:val="00433A09"/>
    <w:rsid w:val="00433D86"/>
    <w:rsid w:val="00441E83"/>
    <w:rsid w:val="00442267"/>
    <w:rsid w:val="00443F2A"/>
    <w:rsid w:val="00450DE6"/>
    <w:rsid w:val="0046718A"/>
    <w:rsid w:val="00471E0C"/>
    <w:rsid w:val="00473A0A"/>
    <w:rsid w:val="00480677"/>
    <w:rsid w:val="004A7CEE"/>
    <w:rsid w:val="004B19E4"/>
    <w:rsid w:val="004B4A9E"/>
    <w:rsid w:val="004B7902"/>
    <w:rsid w:val="004C369F"/>
    <w:rsid w:val="004D151D"/>
    <w:rsid w:val="004D447B"/>
    <w:rsid w:val="004D728D"/>
    <w:rsid w:val="004F0248"/>
    <w:rsid w:val="004F1611"/>
    <w:rsid w:val="004F3ED9"/>
    <w:rsid w:val="004F5C0C"/>
    <w:rsid w:val="004F6ADD"/>
    <w:rsid w:val="004F7385"/>
    <w:rsid w:val="00500587"/>
    <w:rsid w:val="00520DA3"/>
    <w:rsid w:val="00527407"/>
    <w:rsid w:val="00536CC9"/>
    <w:rsid w:val="00542242"/>
    <w:rsid w:val="00543E82"/>
    <w:rsid w:val="0055618B"/>
    <w:rsid w:val="0056632D"/>
    <w:rsid w:val="005726D9"/>
    <w:rsid w:val="00576F15"/>
    <w:rsid w:val="005A3EC5"/>
    <w:rsid w:val="005B1070"/>
    <w:rsid w:val="005B63EF"/>
    <w:rsid w:val="005C0681"/>
    <w:rsid w:val="005C69DD"/>
    <w:rsid w:val="005D0A65"/>
    <w:rsid w:val="005D3B1C"/>
    <w:rsid w:val="00600D68"/>
    <w:rsid w:val="00613FBC"/>
    <w:rsid w:val="006161CB"/>
    <w:rsid w:val="0063194F"/>
    <w:rsid w:val="00634D28"/>
    <w:rsid w:val="006413DA"/>
    <w:rsid w:val="006506EF"/>
    <w:rsid w:val="00657B32"/>
    <w:rsid w:val="00664AAA"/>
    <w:rsid w:val="006679A5"/>
    <w:rsid w:val="00683F68"/>
    <w:rsid w:val="00686A0A"/>
    <w:rsid w:val="006D1FED"/>
    <w:rsid w:val="006D39D0"/>
    <w:rsid w:val="006D77B7"/>
    <w:rsid w:val="0070649E"/>
    <w:rsid w:val="007072C6"/>
    <w:rsid w:val="00710A6B"/>
    <w:rsid w:val="007248F2"/>
    <w:rsid w:val="00730D41"/>
    <w:rsid w:val="00733BCD"/>
    <w:rsid w:val="00744051"/>
    <w:rsid w:val="00750166"/>
    <w:rsid w:val="00755009"/>
    <w:rsid w:val="00755121"/>
    <w:rsid w:val="007608F7"/>
    <w:rsid w:val="007767C3"/>
    <w:rsid w:val="00783EF8"/>
    <w:rsid w:val="007869D6"/>
    <w:rsid w:val="007B62EA"/>
    <w:rsid w:val="007D724C"/>
    <w:rsid w:val="007E1DFB"/>
    <w:rsid w:val="007E5171"/>
    <w:rsid w:val="007E770B"/>
    <w:rsid w:val="007F73CD"/>
    <w:rsid w:val="00800E83"/>
    <w:rsid w:val="00802B2B"/>
    <w:rsid w:val="00802C10"/>
    <w:rsid w:val="00816FB6"/>
    <w:rsid w:val="00834E40"/>
    <w:rsid w:val="00837232"/>
    <w:rsid w:val="00844E56"/>
    <w:rsid w:val="008526EC"/>
    <w:rsid w:val="00853D5A"/>
    <w:rsid w:val="00855A9D"/>
    <w:rsid w:val="00870360"/>
    <w:rsid w:val="0087110C"/>
    <w:rsid w:val="008806B1"/>
    <w:rsid w:val="00887CB2"/>
    <w:rsid w:val="008913E5"/>
    <w:rsid w:val="008A5CD1"/>
    <w:rsid w:val="008B3BBC"/>
    <w:rsid w:val="008D3A79"/>
    <w:rsid w:val="008D3D25"/>
    <w:rsid w:val="008D49CB"/>
    <w:rsid w:val="008D748A"/>
    <w:rsid w:val="008E0262"/>
    <w:rsid w:val="008E33C4"/>
    <w:rsid w:val="008F0ADC"/>
    <w:rsid w:val="009028A6"/>
    <w:rsid w:val="0090756F"/>
    <w:rsid w:val="00913645"/>
    <w:rsid w:val="00922326"/>
    <w:rsid w:val="0092335C"/>
    <w:rsid w:val="009249EF"/>
    <w:rsid w:val="00926DEC"/>
    <w:rsid w:val="0093482A"/>
    <w:rsid w:val="00942811"/>
    <w:rsid w:val="009457BD"/>
    <w:rsid w:val="009504B7"/>
    <w:rsid w:val="00956A65"/>
    <w:rsid w:val="00957E3B"/>
    <w:rsid w:val="00961B64"/>
    <w:rsid w:val="00966681"/>
    <w:rsid w:val="00966A55"/>
    <w:rsid w:val="009755DA"/>
    <w:rsid w:val="00977184"/>
    <w:rsid w:val="00984975"/>
    <w:rsid w:val="00986FB0"/>
    <w:rsid w:val="0099673A"/>
    <w:rsid w:val="00996C85"/>
    <w:rsid w:val="009B0899"/>
    <w:rsid w:val="009B2E76"/>
    <w:rsid w:val="009B5AD8"/>
    <w:rsid w:val="009C7B05"/>
    <w:rsid w:val="009D123B"/>
    <w:rsid w:val="009D2741"/>
    <w:rsid w:val="009D6036"/>
    <w:rsid w:val="009E0201"/>
    <w:rsid w:val="009E5DE7"/>
    <w:rsid w:val="009F0A8F"/>
    <w:rsid w:val="00A0666C"/>
    <w:rsid w:val="00A068EC"/>
    <w:rsid w:val="00A069DD"/>
    <w:rsid w:val="00A10FAA"/>
    <w:rsid w:val="00A205E6"/>
    <w:rsid w:val="00A2082B"/>
    <w:rsid w:val="00A22AE9"/>
    <w:rsid w:val="00A24554"/>
    <w:rsid w:val="00A25CFB"/>
    <w:rsid w:val="00A25F91"/>
    <w:rsid w:val="00A27227"/>
    <w:rsid w:val="00A4115A"/>
    <w:rsid w:val="00A541B7"/>
    <w:rsid w:val="00A56B2E"/>
    <w:rsid w:val="00A652D7"/>
    <w:rsid w:val="00A860C0"/>
    <w:rsid w:val="00A95665"/>
    <w:rsid w:val="00A95B66"/>
    <w:rsid w:val="00A95F62"/>
    <w:rsid w:val="00A97DC5"/>
    <w:rsid w:val="00AA08F2"/>
    <w:rsid w:val="00AA6C67"/>
    <w:rsid w:val="00AB0BE2"/>
    <w:rsid w:val="00AB175D"/>
    <w:rsid w:val="00AB5960"/>
    <w:rsid w:val="00AB7620"/>
    <w:rsid w:val="00AC4053"/>
    <w:rsid w:val="00AC4F33"/>
    <w:rsid w:val="00AC5754"/>
    <w:rsid w:val="00AC6116"/>
    <w:rsid w:val="00AD6372"/>
    <w:rsid w:val="00AF1297"/>
    <w:rsid w:val="00AF3E01"/>
    <w:rsid w:val="00AF5C06"/>
    <w:rsid w:val="00B0053C"/>
    <w:rsid w:val="00B0191C"/>
    <w:rsid w:val="00B036FC"/>
    <w:rsid w:val="00B15E65"/>
    <w:rsid w:val="00B266F2"/>
    <w:rsid w:val="00B27E11"/>
    <w:rsid w:val="00B31676"/>
    <w:rsid w:val="00B347EB"/>
    <w:rsid w:val="00B51825"/>
    <w:rsid w:val="00B5549F"/>
    <w:rsid w:val="00B563FC"/>
    <w:rsid w:val="00B64A37"/>
    <w:rsid w:val="00B71EF2"/>
    <w:rsid w:val="00B74914"/>
    <w:rsid w:val="00B83FDF"/>
    <w:rsid w:val="00B91794"/>
    <w:rsid w:val="00BA37E7"/>
    <w:rsid w:val="00BA55EB"/>
    <w:rsid w:val="00BC1E07"/>
    <w:rsid w:val="00BC32E6"/>
    <w:rsid w:val="00BD4287"/>
    <w:rsid w:val="00BD791F"/>
    <w:rsid w:val="00BE678A"/>
    <w:rsid w:val="00BE77DA"/>
    <w:rsid w:val="00BF19D5"/>
    <w:rsid w:val="00C02541"/>
    <w:rsid w:val="00C24EB2"/>
    <w:rsid w:val="00C2680B"/>
    <w:rsid w:val="00C32665"/>
    <w:rsid w:val="00C34670"/>
    <w:rsid w:val="00C4138E"/>
    <w:rsid w:val="00C43C51"/>
    <w:rsid w:val="00C61F23"/>
    <w:rsid w:val="00C63031"/>
    <w:rsid w:val="00C66F82"/>
    <w:rsid w:val="00C7490C"/>
    <w:rsid w:val="00C7684B"/>
    <w:rsid w:val="00C76C6D"/>
    <w:rsid w:val="00C83C19"/>
    <w:rsid w:val="00C90751"/>
    <w:rsid w:val="00CA1B75"/>
    <w:rsid w:val="00CA4D3B"/>
    <w:rsid w:val="00D009AE"/>
    <w:rsid w:val="00D1240B"/>
    <w:rsid w:val="00D17C6B"/>
    <w:rsid w:val="00D2323F"/>
    <w:rsid w:val="00D34059"/>
    <w:rsid w:val="00D4460E"/>
    <w:rsid w:val="00D504A7"/>
    <w:rsid w:val="00D5715E"/>
    <w:rsid w:val="00D57880"/>
    <w:rsid w:val="00D65D07"/>
    <w:rsid w:val="00D65D14"/>
    <w:rsid w:val="00D83342"/>
    <w:rsid w:val="00D85C21"/>
    <w:rsid w:val="00D86E9B"/>
    <w:rsid w:val="00D922C9"/>
    <w:rsid w:val="00D92A8F"/>
    <w:rsid w:val="00D953D9"/>
    <w:rsid w:val="00D96C44"/>
    <w:rsid w:val="00DB3B54"/>
    <w:rsid w:val="00DD04AF"/>
    <w:rsid w:val="00DD37CE"/>
    <w:rsid w:val="00DD4625"/>
    <w:rsid w:val="00DD5487"/>
    <w:rsid w:val="00DE196E"/>
    <w:rsid w:val="00DF4CB6"/>
    <w:rsid w:val="00DF5E23"/>
    <w:rsid w:val="00DF79C5"/>
    <w:rsid w:val="00E011A8"/>
    <w:rsid w:val="00E077D9"/>
    <w:rsid w:val="00E366E3"/>
    <w:rsid w:val="00E42AD6"/>
    <w:rsid w:val="00E431C4"/>
    <w:rsid w:val="00E43FAD"/>
    <w:rsid w:val="00E45A48"/>
    <w:rsid w:val="00E63115"/>
    <w:rsid w:val="00E64D81"/>
    <w:rsid w:val="00E676DA"/>
    <w:rsid w:val="00E733D5"/>
    <w:rsid w:val="00E76CA5"/>
    <w:rsid w:val="00E92787"/>
    <w:rsid w:val="00E95B63"/>
    <w:rsid w:val="00EA036F"/>
    <w:rsid w:val="00EA33C4"/>
    <w:rsid w:val="00EB330C"/>
    <w:rsid w:val="00EC44DF"/>
    <w:rsid w:val="00ED1ED3"/>
    <w:rsid w:val="00ED3473"/>
    <w:rsid w:val="00ED415B"/>
    <w:rsid w:val="00EE4A75"/>
    <w:rsid w:val="00F01ACA"/>
    <w:rsid w:val="00F15F69"/>
    <w:rsid w:val="00F17ABB"/>
    <w:rsid w:val="00F20E51"/>
    <w:rsid w:val="00F2411A"/>
    <w:rsid w:val="00F436C4"/>
    <w:rsid w:val="00F440F1"/>
    <w:rsid w:val="00F512B2"/>
    <w:rsid w:val="00F52A2C"/>
    <w:rsid w:val="00F52C81"/>
    <w:rsid w:val="00F66F21"/>
    <w:rsid w:val="00F66FA2"/>
    <w:rsid w:val="00F676E0"/>
    <w:rsid w:val="00F845EF"/>
    <w:rsid w:val="00F95709"/>
    <w:rsid w:val="00FA338D"/>
    <w:rsid w:val="00FA5565"/>
    <w:rsid w:val="00FA6EC0"/>
    <w:rsid w:val="00FA6F8A"/>
    <w:rsid w:val="00FB16BC"/>
    <w:rsid w:val="00FB22D6"/>
    <w:rsid w:val="00FB5956"/>
    <w:rsid w:val="00FC222B"/>
    <w:rsid w:val="00FD153B"/>
    <w:rsid w:val="00FD36E3"/>
    <w:rsid w:val="00FE1C93"/>
    <w:rsid w:val="00FE732C"/>
    <w:rsid w:val="00FF3A71"/>
    <w:rsid w:val="0216A4A0"/>
    <w:rsid w:val="04DB52B5"/>
    <w:rsid w:val="07185564"/>
    <w:rsid w:val="08D1998C"/>
    <w:rsid w:val="0AB66EDD"/>
    <w:rsid w:val="0FBA39E0"/>
    <w:rsid w:val="118A15B4"/>
    <w:rsid w:val="12E59298"/>
    <w:rsid w:val="13C501C4"/>
    <w:rsid w:val="178109D3"/>
    <w:rsid w:val="1A11171A"/>
    <w:rsid w:val="221BAF0C"/>
    <w:rsid w:val="2F823C05"/>
    <w:rsid w:val="32AF545A"/>
    <w:rsid w:val="33076768"/>
    <w:rsid w:val="3A891433"/>
    <w:rsid w:val="3C08D0A2"/>
    <w:rsid w:val="47DCD9FC"/>
    <w:rsid w:val="47E3029E"/>
    <w:rsid w:val="504D43B6"/>
    <w:rsid w:val="55078C7C"/>
    <w:rsid w:val="5A627851"/>
    <w:rsid w:val="66117339"/>
    <w:rsid w:val="69838AD1"/>
    <w:rsid w:val="720420D4"/>
    <w:rsid w:val="722EAB2A"/>
    <w:rsid w:val="72921DB8"/>
    <w:rsid w:val="74D03B73"/>
    <w:rsid w:val="787CD6DA"/>
    <w:rsid w:val="7A39D25B"/>
    <w:rsid w:val="7CAA3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053"/>
    <w:pPr>
      <w:spacing w:line="240" w:lineRule="auto"/>
      <w:contextualSpacing/>
    </w:pPr>
  </w:style>
  <w:style w:type="paragraph" w:styleId="Heading1">
    <w:name w:val="heading 1"/>
    <w:aliases w:val="Parts Heading"/>
    <w:basedOn w:val="Normal"/>
    <w:next w:val="Normal"/>
    <w:link w:val="Heading1Char"/>
    <w:uiPriority w:val="9"/>
    <w:qFormat/>
    <w:rsid w:val="00F2411A"/>
    <w:pPr>
      <w:keepNext/>
      <w:keepLines/>
      <w:spacing w:before="480" w:after="0"/>
      <w:jc w:val="center"/>
      <w:outlineLvl w:val="0"/>
    </w:pPr>
    <w:rPr>
      <w:rFonts w:ascii="Times New Roman" w:hAnsi="Times New Roman" w:eastAsiaTheme="majorEastAsia" w:cstheme="majorBidi"/>
      <w:b/>
      <w:bCs/>
      <w:sz w:val="28"/>
      <w:szCs w:val="28"/>
    </w:rPr>
  </w:style>
  <w:style w:type="paragraph" w:styleId="Heading2">
    <w:name w:val="heading 2"/>
    <w:aliases w:val="REG.1,2,etc"/>
    <w:basedOn w:val="Normal"/>
    <w:next w:val="Normal"/>
    <w:link w:val="Heading2Char"/>
    <w:uiPriority w:val="9"/>
    <w:unhideWhenUsed/>
    <w:qFormat/>
    <w:rsid w:val="008806B1"/>
    <w:pPr>
      <w:keepNext/>
      <w:keepLines/>
      <w:numPr>
        <w:numId w:val="67"/>
      </w:numPr>
      <w:spacing w:before="200" w:after="0"/>
      <w:outlineLvl w:val="1"/>
    </w:pPr>
    <w:rPr>
      <w:rFonts w:ascii="Times New Roman Bold" w:hAnsi="Times New Roman Bold" w:eastAsiaTheme="majorEastAsia" w:cstheme="majorBidi"/>
      <w:b/>
      <w:bCs/>
      <w:caps/>
      <w:sz w:val="24"/>
      <w:szCs w:val="26"/>
    </w:rPr>
  </w:style>
  <w:style w:type="paragraph" w:styleId="Heading3">
    <w:name w:val="heading 3"/>
    <w:basedOn w:val="Normal"/>
    <w:next w:val="Normal"/>
    <w:link w:val="Heading3Char"/>
    <w:uiPriority w:val="9"/>
    <w:unhideWhenUsed/>
    <w:qFormat/>
    <w:rsid w:val="00E42AD6"/>
    <w:pPr>
      <w:keepNext/>
      <w:keepLines/>
      <w:spacing w:before="40" w:after="0"/>
      <w:outlineLvl w:val="2"/>
    </w:pPr>
    <w:rPr>
      <w:rFonts w:ascii="Times New Roman Bold" w:hAnsi="Times New Roman Bold" w:eastAsiaTheme="majorEastAsia" w:cstheme="majorBidi"/>
      <w:b/>
      <w:caps/>
      <w:sz w:val="24"/>
      <w:szCs w:val="24"/>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hAnsi="Calibri Light" w:eastAsia="Times New Roman" w:cs="Times New Roman"/>
      <w:color w:val="2E74B5"/>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styleId="Heading1Char" w:customStyle="1">
    <w:name w:val="Heading 1 Char"/>
    <w:aliases w:val="Parts Heading Char"/>
    <w:basedOn w:val="DefaultParagraphFont"/>
    <w:link w:val="Heading1"/>
    <w:uiPriority w:val="9"/>
    <w:rsid w:val="00F2411A"/>
    <w:rPr>
      <w:rFonts w:ascii="Times New Roman" w:hAnsi="Times New Roman" w:eastAsiaTheme="majorEastAsia" w:cstheme="majorBidi"/>
      <w:b/>
      <w:bCs/>
      <w:sz w:val="28"/>
      <w:szCs w:val="28"/>
    </w:rPr>
  </w:style>
  <w:style w:type="paragraph" w:styleId="Title">
    <w:name w:val="Title"/>
    <w:basedOn w:val="Normal"/>
    <w:next w:val="Normal"/>
    <w:link w:val="TitleChar"/>
    <w:uiPriority w:val="10"/>
    <w:qFormat/>
    <w:rsid w:val="008D3A79"/>
    <w:pPr>
      <w:pBdr>
        <w:bottom w:val="single" w:color="4F81BD" w:themeColor="accent1" w:sz="8" w:space="4"/>
      </w:pBdr>
      <w:spacing w:after="300"/>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D3A7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06292E"/>
    <w:pPr>
      <w:ind w:left="720"/>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rPr>
      <w:sz w:val="20"/>
      <w:szCs w:val="20"/>
    </w:rPr>
  </w:style>
  <w:style w:type="character" w:styleId="CommentTextChar" w:customStyle="1">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styleId="CommentSubjectChar" w:customStyle="1">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pPr>
    <w:rPr>
      <w:rFonts w:ascii="Tahoma" w:hAnsi="Tahoma" w:cs="Tahoma"/>
      <w:sz w:val="16"/>
      <w:szCs w:val="16"/>
    </w:rPr>
  </w:style>
  <w:style w:type="character" w:styleId="BalloonTextChar" w:customStyle="1">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63FC"/>
    <w:pPr>
      <w:tabs>
        <w:tab w:val="center" w:pos="4513"/>
        <w:tab w:val="right" w:pos="9026"/>
      </w:tabs>
      <w:spacing w:after="0"/>
    </w:pPr>
  </w:style>
  <w:style w:type="character" w:styleId="HeaderChar" w:customStyle="1">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pPr>
  </w:style>
  <w:style w:type="character" w:styleId="FooterChar" w:customStyle="1">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pPr>
    <w:rPr>
      <w:rFonts w:ascii="Arial" w:hAnsi="Arial" w:eastAsia="Times New Roman"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styleId="Heading2Char" w:customStyle="1">
    <w:name w:val="Heading 2 Char"/>
    <w:aliases w:val="REG.1 Char,2 Char,etc Char"/>
    <w:basedOn w:val="DefaultParagraphFont"/>
    <w:link w:val="Heading2"/>
    <w:uiPriority w:val="9"/>
    <w:rsid w:val="008806B1"/>
    <w:rPr>
      <w:rFonts w:ascii="Times New Roman Bold" w:hAnsi="Times New Roman Bold" w:eastAsiaTheme="majorEastAsia" w:cstheme="majorBidi"/>
      <w:b/>
      <w:bCs/>
      <w:caps/>
      <w:sz w:val="24"/>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semiHidden/>
    <w:unhideWhenUsed/>
    <w:rsid w:val="00B71EF2"/>
    <w:pPr>
      <w:spacing w:after="100"/>
      <w:ind w:left="660"/>
    </w:pPr>
  </w:style>
  <w:style w:type="table" w:styleId="TableGrid1" w:customStyle="1">
    <w:name w:val="Table Grid1"/>
    <w:basedOn w:val="TableNormal"/>
    <w:next w:val="TableGrid"/>
    <w:rsid w:val="00B71EF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E42AD6"/>
    <w:rPr>
      <w:rFonts w:ascii="Times New Roman Bold" w:hAnsi="Times New Roman Bold" w:eastAsiaTheme="majorEastAsia"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90756F"/>
    <w:rPr>
      <w:rFonts w:ascii="Courier New" w:hAnsi="Courier New" w:eastAsia="Times New Roman" w:cs="Times New Roman"/>
      <w:sz w:val="20"/>
      <w:szCs w:val="20"/>
    </w:rPr>
  </w:style>
  <w:style w:type="paragraph" w:styleId="BodyTextIndent">
    <w:name w:val="Body Text Indent"/>
    <w:basedOn w:val="Normal"/>
    <w:link w:val="BodyTextIndentChar"/>
    <w:rsid w:val="0090756F"/>
    <w:pPr>
      <w:tabs>
        <w:tab w:val="left" w:pos="612"/>
      </w:tabs>
      <w:spacing w:after="0"/>
      <w:ind w:left="567"/>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90756F"/>
    <w:rPr>
      <w:rFonts w:ascii="Times New Roman" w:hAnsi="Times New Roman" w:eastAsia="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styleId="Heading51" w:customStyle="1">
    <w:name w:val="Heading 51"/>
    <w:basedOn w:val="Normal"/>
    <w:next w:val="Normal"/>
    <w:uiPriority w:val="9"/>
    <w:unhideWhenUsed/>
    <w:qFormat/>
    <w:rsid w:val="00D92A8F"/>
    <w:pPr>
      <w:keepNext/>
      <w:keepLines/>
      <w:spacing w:before="40" w:after="0" w:line="256" w:lineRule="auto"/>
      <w:outlineLvl w:val="4"/>
    </w:pPr>
    <w:rPr>
      <w:rFonts w:ascii="Calibri Light" w:hAnsi="Calibri Light" w:eastAsia="Times New Roman" w:cs="Times New Roman"/>
      <w:color w:val="2E74B5"/>
      <w:lang w:val="en-US"/>
    </w:rPr>
  </w:style>
  <w:style w:type="paragraph" w:styleId="StyleDefinition" w:customStyle="1">
    <w:name w:val="Style Definition"/>
    <w:basedOn w:val="Normal"/>
    <w:rsid w:val="00D92A8F"/>
    <w:pPr>
      <w:spacing w:after="120"/>
      <w:ind w:firstLine="446"/>
    </w:pPr>
    <w:rPr>
      <w:rFonts w:ascii="Times New Roman" w:hAnsi="Times New Roman" w:eastAsia="Times New Roman" w:cs="Times New Roman"/>
      <w:szCs w:val="20"/>
      <w:lang w:val="en-US"/>
    </w:rPr>
  </w:style>
  <w:style w:type="character" w:styleId="Strong">
    <w:name w:val="Strong"/>
    <w:basedOn w:val="DefaultParagraphFont"/>
    <w:uiPriority w:val="22"/>
    <w:qFormat/>
    <w:rsid w:val="00D92A8F"/>
    <w:rPr>
      <w:b/>
      <w:bCs/>
    </w:rPr>
  </w:style>
  <w:style w:type="character" w:styleId="nowrap" w:customStyle="1">
    <w:name w:val="nowrap"/>
    <w:basedOn w:val="DefaultParagraphFont"/>
    <w:rsid w:val="00D92A8F"/>
  </w:style>
  <w:style w:type="character" w:styleId="tgc" w:customStyle="1">
    <w:name w:val="_tgc"/>
    <w:basedOn w:val="DefaultParagraphFont"/>
    <w:rsid w:val="00D92A8F"/>
  </w:style>
  <w:style w:type="numbering" w:styleId="Style1" w:customStyle="1">
    <w:name w:val="Style1"/>
    <w:uiPriority w:val="99"/>
    <w:rsid w:val="00D92A8F"/>
    <w:pPr>
      <w:numPr>
        <w:numId w:val="2"/>
      </w:numPr>
    </w:pPr>
  </w:style>
  <w:style w:type="paragraph" w:styleId="Style10" w:customStyle="1">
    <w:name w:val="Style (1)"/>
    <w:basedOn w:val="Normal"/>
    <w:rsid w:val="00D92A8F"/>
    <w:pPr>
      <w:numPr>
        <w:ilvl w:val="1"/>
        <w:numId w:val="3"/>
      </w:numPr>
      <w:spacing w:after="0"/>
    </w:pPr>
    <w:rPr>
      <w:rFonts w:ascii="Times New Roman" w:hAnsi="Times New Roman" w:eastAsia="Times New Roman" w:cs="Times New Roman"/>
      <w:szCs w:val="20"/>
    </w:rPr>
  </w:style>
  <w:style w:type="character" w:styleId="Heading5Char" w:customStyle="1">
    <w:name w:val="Heading 5 Char"/>
    <w:basedOn w:val="DefaultParagraphFont"/>
    <w:link w:val="Heading5"/>
    <w:uiPriority w:val="9"/>
    <w:rsid w:val="00D92A8F"/>
    <w:rPr>
      <w:rFonts w:ascii="Calibri Light" w:hAnsi="Calibri Light" w:eastAsia="Times New Roman" w:cs="Times New Roman"/>
      <w:color w:val="2E74B5"/>
      <w:lang w:val="en-US"/>
    </w:rPr>
  </w:style>
  <w:style w:type="paragraph" w:styleId="Style1Char" w:customStyle="1">
    <w:name w:val="Style (1) Char"/>
    <w:basedOn w:val="Normal"/>
    <w:rsid w:val="00D92A8F"/>
    <w:pPr>
      <w:spacing w:after="0"/>
    </w:pPr>
    <w:rPr>
      <w:rFonts w:ascii="Times New Roman" w:hAnsi="Times New Roman" w:eastAsia="Times New Roman" w:cs="Times New Roman"/>
      <w:szCs w:val="24"/>
    </w:rPr>
  </w:style>
  <w:style w:type="paragraph" w:styleId="Style3Char" w:customStyle="1">
    <w:name w:val="Style (3) Char"/>
    <w:basedOn w:val="Normal"/>
    <w:rsid w:val="00D92A8F"/>
    <w:pPr>
      <w:numPr>
        <w:ilvl w:val="3"/>
        <w:numId w:val="4"/>
      </w:numPr>
      <w:spacing w:after="0"/>
    </w:pPr>
    <w:rPr>
      <w:rFonts w:ascii="Times New Roman" w:hAnsi="Times New Roman" w:eastAsia="Times New Roman" w:cs="Times New Roman"/>
      <w:szCs w:val="20"/>
    </w:rPr>
  </w:style>
  <w:style w:type="paragraph" w:styleId="Style4Char" w:customStyle="1">
    <w:name w:val="Style (4) Char"/>
    <w:basedOn w:val="Normal"/>
    <w:rsid w:val="00D92A8F"/>
    <w:pPr>
      <w:tabs>
        <w:tab w:val="num" w:pos="4374"/>
      </w:tabs>
      <w:spacing w:after="0"/>
      <w:ind w:left="4374" w:hanging="360"/>
    </w:pPr>
    <w:rPr>
      <w:rFonts w:ascii="Times New Roman" w:hAnsi="Times New Roman" w:eastAsia="Times New Roman" w:cs="Times New Roman"/>
      <w:szCs w:val="20"/>
    </w:rPr>
  </w:style>
  <w:style w:type="paragraph" w:styleId="BodyText">
    <w:name w:val="Body Text"/>
    <w:basedOn w:val="Normal"/>
    <w:link w:val="BodyTextChar"/>
    <w:uiPriority w:val="99"/>
    <w:semiHidden/>
    <w:unhideWhenUsed/>
    <w:rsid w:val="00D92A8F"/>
    <w:pPr>
      <w:spacing w:after="12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99"/>
    <w:semiHidden/>
    <w:rsid w:val="00D92A8F"/>
    <w:rPr>
      <w:rFonts w:ascii="Times New Roman" w:hAnsi="Times New Roman" w:eastAsia="Times New Roman" w:cs="Times New Roman"/>
      <w:sz w:val="24"/>
      <w:szCs w:val="24"/>
    </w:rPr>
  </w:style>
  <w:style w:type="paragraph" w:styleId="Style2Char" w:customStyle="1">
    <w:name w:val="Style (2) Char"/>
    <w:basedOn w:val="Normal"/>
    <w:rsid w:val="00D92A8F"/>
    <w:pPr>
      <w:spacing w:after="0"/>
    </w:pPr>
    <w:rPr>
      <w:rFonts w:ascii="Times New Roman" w:hAnsi="Times New Roman" w:eastAsia="Times New Roman" w:cs="Times New Roman"/>
      <w:szCs w:val="20"/>
    </w:rPr>
  </w:style>
  <w:style w:type="character" w:styleId="IntenseReference1" w:customStyl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styleId="Heading5Char1" w:customStyle="1">
    <w:name w:val="Heading 5 Char1"/>
    <w:basedOn w:val="DefaultParagraphFont"/>
    <w:uiPriority w:val="9"/>
    <w:semiHidden/>
    <w:rsid w:val="00D92A8F"/>
    <w:rPr>
      <w:rFonts w:asciiTheme="majorHAnsi" w:hAnsiTheme="majorHAnsi" w:eastAsiaTheme="majorEastAsia"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evel1" w:customStyle="1">
    <w:name w:val="Level 1"/>
    <w:basedOn w:val="ListParagraph"/>
    <w:link w:val="Level1Char"/>
    <w:qFormat/>
    <w:rsid w:val="001D071A"/>
    <w:pPr>
      <w:numPr>
        <w:numId w:val="8"/>
      </w:numPr>
      <w:spacing w:after="0"/>
      <w:ind w:left="850" w:hanging="493"/>
      <w:jc w:val="both"/>
    </w:pPr>
    <w:rPr>
      <w:rFonts w:ascii="Times New Roman" w:hAnsi="Times New Roman" w:eastAsia="Times New Roman" w:cs="Times New Roman"/>
      <w:bCs/>
      <w:sz w:val="24"/>
      <w:szCs w:val="24"/>
      <w:lang w:val="en-US"/>
    </w:rPr>
  </w:style>
  <w:style w:type="paragraph" w:styleId="Level2" w:customStyle="1">
    <w:name w:val="Level 2"/>
    <w:basedOn w:val="ListParagraph"/>
    <w:link w:val="Level2Char"/>
    <w:qFormat/>
    <w:rsid w:val="001D071A"/>
    <w:pPr>
      <w:numPr>
        <w:numId w:val="9"/>
      </w:numPr>
      <w:spacing w:after="0"/>
      <w:ind w:left="1418" w:hanging="567"/>
      <w:jc w:val="both"/>
    </w:pPr>
    <w:rPr>
      <w:rFonts w:ascii="Times New Roman" w:hAnsi="Times New Roman" w:eastAsia="Times New Roman" w:cs="Times New Roman"/>
      <w:bCs/>
      <w:sz w:val="24"/>
      <w:szCs w:val="24"/>
      <w:lang w:val="en-US"/>
    </w:rPr>
  </w:style>
  <w:style w:type="character" w:styleId="ListParagraphChar" w:customStyle="1">
    <w:name w:val="List Paragraph Char"/>
    <w:basedOn w:val="DefaultParagraphFont"/>
    <w:link w:val="ListParagraph"/>
    <w:uiPriority w:val="34"/>
    <w:rsid w:val="00657B32"/>
  </w:style>
  <w:style w:type="character" w:styleId="Level1Char" w:customStyle="1">
    <w:name w:val="Level 1 Char"/>
    <w:basedOn w:val="ListParagraphChar"/>
    <w:link w:val="Level1"/>
    <w:rsid w:val="001D071A"/>
    <w:rPr>
      <w:rFonts w:ascii="Times New Roman" w:hAnsi="Times New Roman" w:eastAsia="Times New Roman" w:cs="Times New Roman"/>
      <w:bCs/>
      <w:sz w:val="24"/>
      <w:szCs w:val="24"/>
      <w:lang w:val="en-US"/>
    </w:rPr>
  </w:style>
  <w:style w:type="paragraph" w:styleId="Level3" w:customStyle="1">
    <w:name w:val="Level 3"/>
    <w:basedOn w:val="ListParagraph"/>
    <w:link w:val="Level3Char"/>
    <w:qFormat/>
    <w:rsid w:val="004F7385"/>
    <w:pPr>
      <w:numPr>
        <w:numId w:val="10"/>
      </w:numPr>
      <w:spacing w:after="0"/>
      <w:ind w:left="1843" w:hanging="425"/>
      <w:jc w:val="both"/>
    </w:pPr>
    <w:rPr>
      <w:rFonts w:ascii="Times New Roman" w:hAnsi="Times New Roman" w:eastAsia="Times New Roman" w:cs="Times New Roman"/>
      <w:bCs/>
      <w:sz w:val="24"/>
      <w:szCs w:val="24"/>
      <w:lang w:val="en-US"/>
    </w:rPr>
  </w:style>
  <w:style w:type="character" w:styleId="Level2Char" w:customStyle="1">
    <w:name w:val="Level 2 Char"/>
    <w:basedOn w:val="ListParagraphChar"/>
    <w:link w:val="Level2"/>
    <w:rsid w:val="001D071A"/>
    <w:rPr>
      <w:rFonts w:ascii="Times New Roman" w:hAnsi="Times New Roman" w:eastAsia="Times New Roman" w:cs="Times New Roman"/>
      <w:bCs/>
      <w:sz w:val="24"/>
      <w:szCs w:val="24"/>
      <w:lang w:val="en-US"/>
    </w:rPr>
  </w:style>
  <w:style w:type="paragraph" w:styleId="Level4" w:customStyle="1">
    <w:name w:val="Level 4"/>
    <w:basedOn w:val="ListParagraph"/>
    <w:link w:val="Level4Char"/>
    <w:qFormat/>
    <w:rsid w:val="004F7385"/>
    <w:pPr>
      <w:numPr>
        <w:numId w:val="11"/>
      </w:numPr>
      <w:spacing w:after="0"/>
      <w:ind w:left="2268" w:hanging="425"/>
      <w:jc w:val="both"/>
    </w:pPr>
    <w:rPr>
      <w:rFonts w:ascii="Times New Roman" w:hAnsi="Times New Roman" w:eastAsia="Times New Roman" w:cs="Times New Roman"/>
      <w:bCs/>
      <w:sz w:val="24"/>
      <w:szCs w:val="24"/>
      <w:lang w:val="en-US"/>
    </w:rPr>
  </w:style>
  <w:style w:type="character" w:styleId="Level3Char" w:customStyle="1">
    <w:name w:val="Level 3 Char"/>
    <w:basedOn w:val="ListParagraphChar"/>
    <w:link w:val="Level3"/>
    <w:rsid w:val="004F7385"/>
    <w:rPr>
      <w:rFonts w:ascii="Times New Roman" w:hAnsi="Times New Roman" w:eastAsia="Times New Roman" w:cs="Times New Roman"/>
      <w:bCs/>
      <w:sz w:val="24"/>
      <w:szCs w:val="24"/>
      <w:lang w:val="en-US"/>
    </w:rPr>
  </w:style>
  <w:style w:type="paragraph" w:styleId="Level5" w:customStyle="1">
    <w:name w:val="Level 5"/>
    <w:basedOn w:val="ListParagraph"/>
    <w:link w:val="Level5Char"/>
    <w:qFormat/>
    <w:rsid w:val="004F7385"/>
    <w:pPr>
      <w:numPr>
        <w:numId w:val="12"/>
      </w:numPr>
      <w:spacing w:after="0"/>
      <w:ind w:left="2552" w:hanging="284"/>
      <w:jc w:val="both"/>
    </w:pPr>
    <w:rPr>
      <w:rFonts w:ascii="Times New Roman" w:hAnsi="Times New Roman" w:eastAsia="Times New Roman" w:cs="Times New Roman"/>
      <w:bCs/>
      <w:sz w:val="24"/>
      <w:szCs w:val="24"/>
      <w:lang w:val="en-US"/>
    </w:rPr>
  </w:style>
  <w:style w:type="character" w:styleId="Level4Char" w:customStyle="1">
    <w:name w:val="Level 4 Char"/>
    <w:basedOn w:val="ListParagraphChar"/>
    <w:link w:val="Level4"/>
    <w:rsid w:val="004F7385"/>
    <w:rPr>
      <w:rFonts w:ascii="Times New Roman" w:hAnsi="Times New Roman" w:eastAsia="Times New Roman" w:cs="Times New Roman"/>
      <w:bCs/>
      <w:sz w:val="24"/>
      <w:szCs w:val="24"/>
      <w:lang w:val="en-US"/>
    </w:rPr>
  </w:style>
  <w:style w:type="paragraph" w:styleId="Style3CharChar" w:customStyle="1">
    <w:name w:val="Style (3) Char Char"/>
    <w:basedOn w:val="Normal"/>
    <w:rsid w:val="0005275C"/>
    <w:pPr>
      <w:spacing w:after="0"/>
      <w:ind w:left="2880" w:hanging="360"/>
    </w:pPr>
    <w:rPr>
      <w:rFonts w:ascii="Times New Roman" w:hAnsi="Times New Roman" w:eastAsia="Times New Roman" w:cs="Times New Roman"/>
    </w:rPr>
  </w:style>
  <w:style w:type="character" w:styleId="Level5Char" w:customStyle="1">
    <w:name w:val="Level 5 Char"/>
    <w:basedOn w:val="ListParagraphChar"/>
    <w:link w:val="Level5"/>
    <w:rsid w:val="004F7385"/>
    <w:rPr>
      <w:rFonts w:ascii="Times New Roman" w:hAnsi="Times New Roman" w:eastAsia="Times New Roman" w:cs="Times New Roman"/>
      <w:bCs/>
      <w:sz w:val="24"/>
      <w:szCs w:val="24"/>
      <w:lang w:val="en-US"/>
    </w:rPr>
  </w:style>
  <w:style w:type="paragraph" w:styleId="Style4" w:customStyle="1">
    <w:name w:val="Style (4)"/>
    <w:basedOn w:val="Normal"/>
    <w:rsid w:val="0005275C"/>
    <w:pPr>
      <w:spacing w:after="0"/>
      <w:ind w:left="3600" w:hanging="360"/>
    </w:pPr>
    <w:rPr>
      <w:rFonts w:ascii="Times New Roman" w:hAnsi="Times New Roman" w:eastAsia="Times New Roman" w:cs="Times New Roman"/>
    </w:rPr>
  </w:style>
  <w:style w:type="paragraph" w:styleId="BodyTextIndent2">
    <w:name w:val="Body Text Indent 2"/>
    <w:basedOn w:val="Normal"/>
    <w:link w:val="BodyTextIndent2Char"/>
    <w:uiPriority w:val="99"/>
    <w:semiHidden/>
    <w:unhideWhenUsed/>
    <w:rsid w:val="00D1240B"/>
    <w:pPr>
      <w:spacing w:after="120" w:line="480" w:lineRule="auto"/>
      <w:ind w:left="283"/>
    </w:pPr>
  </w:style>
  <w:style w:type="character" w:styleId="BodyTextIndent2Char" w:customStyle="1">
    <w:name w:val="Body Text Indent 2 Char"/>
    <w:basedOn w:val="DefaultParagraphFont"/>
    <w:link w:val="BodyTextIndent2"/>
    <w:uiPriority w:val="99"/>
    <w:semiHidden/>
    <w:rsid w:val="00D1240B"/>
  </w:style>
  <w:style w:type="character" w:styleId="UnresolvedMention">
    <w:name w:val="Unresolved Mention"/>
    <w:basedOn w:val="DefaultParagraphFont"/>
    <w:uiPriority w:val="99"/>
    <w:semiHidden/>
    <w:unhideWhenUsed/>
    <w:rsid w:val="0013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4d8470660cc94ae9" /><Relationship Type="http://schemas.openxmlformats.org/officeDocument/2006/relationships/image" Target="/media/image5.png" Id="R56dd428be81346e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7e8540d-86ba-4ec1-8009-7493646c2da1}"/>
      </w:docPartPr>
      <w:docPartBody>
        <w:p w14:paraId="73E0171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2.xml><?xml version="1.0" encoding="utf-8"?>
<ds:datastoreItem xmlns:ds="http://schemas.openxmlformats.org/officeDocument/2006/customXml" ds:itemID="{0DE55AD4-8186-4777-AC43-EE493C6AA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d44c5-9f86-438b-877e-b4ff6027f731"/>
    <ds:schemaRef ds:uri="0a1d7e18-7ff3-439b-ba59-77bd55c2f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75F4A-38CE-494F-929B-C5A25E87A111}">
  <ds:schemaRefs>
    <ds:schemaRef ds:uri="http://schemas.openxmlformats.org/officeDocument/2006/bibliography"/>
  </ds:schemaRefs>
</ds:datastoreItem>
</file>

<file path=customXml/itemProps4.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Beloved Mupfururirwa</dc:creator>
  <keywords/>
  <dc:description/>
  <lastModifiedBy>Beloved Mupfururirwa</lastModifiedBy>
  <revision>4</revision>
  <lastPrinted>2021-03-02T07:34:00.0000000Z</lastPrinted>
  <dcterms:created xsi:type="dcterms:W3CDTF">2023-12-06T19:03:00.0000000Z</dcterms:created>
  <dcterms:modified xsi:type="dcterms:W3CDTF">2023-12-06T19:12:06.5058131Z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