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36"/>
      </w:tblGrid>
      <w:tr w:rsidR="009B0899" w:rsidRPr="008071F8" w14:paraId="5246EE15" w14:textId="77777777" w:rsidTr="004B19E4">
        <w:tc>
          <w:tcPr>
            <w:tcW w:w="9736" w:type="dxa"/>
            <w:shd w:val="clear" w:color="auto" w:fill="F2F2F2" w:themeFill="background1" w:themeFillShade="F2"/>
          </w:tcPr>
          <w:p w14:paraId="5C684926" w14:textId="7704D96C" w:rsidR="009B0899" w:rsidRPr="008071F8" w:rsidRDefault="009B0899" w:rsidP="009B0899">
            <w:pPr>
              <w:jc w:val="center"/>
              <w:rPr>
                <w:b/>
                <w:bCs/>
                <w:sz w:val="72"/>
                <w:szCs w:val="72"/>
              </w:rPr>
            </w:pPr>
            <w:bookmarkStart w:id="0" w:name="_GoBack"/>
            <w:bookmarkEnd w:id="0"/>
            <w:r w:rsidRPr="008071F8">
              <w:rPr>
                <w:b/>
                <w:bCs/>
                <w:sz w:val="72"/>
                <w:szCs w:val="72"/>
              </w:rPr>
              <w:t>SADC AVIATION SAFETY ORGANIZATION (SASO)</w:t>
            </w:r>
          </w:p>
          <w:p w14:paraId="27CB16B7" w14:textId="77777777" w:rsidR="009B0899" w:rsidRPr="008071F8" w:rsidRDefault="009B0899" w:rsidP="009B0899">
            <w:pPr>
              <w:jc w:val="center"/>
              <w:rPr>
                <w:sz w:val="40"/>
                <w:szCs w:val="40"/>
              </w:rPr>
            </w:pPr>
            <w:r w:rsidRPr="008071F8">
              <w:rPr>
                <w:b/>
                <w:bCs/>
                <w:sz w:val="72"/>
                <w:szCs w:val="72"/>
              </w:rPr>
              <w:t>REGULATIONS</w:t>
            </w:r>
          </w:p>
          <w:p w14:paraId="476D9701" w14:textId="77777777" w:rsidR="009B0899" w:rsidRPr="008071F8" w:rsidRDefault="009B0899" w:rsidP="00D34059">
            <w:pPr>
              <w:jc w:val="center"/>
            </w:pPr>
          </w:p>
        </w:tc>
      </w:tr>
    </w:tbl>
    <w:p w14:paraId="683B004C" w14:textId="4D51A0A7" w:rsidR="000509AC" w:rsidRPr="008071F8" w:rsidRDefault="000509AC" w:rsidP="00D34059">
      <w:pPr>
        <w:jc w:val="center"/>
        <w:rPr>
          <w:rFonts w:ascii="Times New Roman" w:hAnsi="Times New Roman" w:cs="Times New Roman"/>
        </w:rPr>
      </w:pPr>
    </w:p>
    <w:p w14:paraId="4385ABB5" w14:textId="77777777" w:rsidR="009B0899" w:rsidRPr="008071F8" w:rsidRDefault="009B0899" w:rsidP="00D34059">
      <w:pPr>
        <w:jc w:val="center"/>
        <w:rPr>
          <w:rFonts w:ascii="Times New Roman" w:hAnsi="Times New Roman" w:cs="Times New Roman"/>
        </w:rPr>
      </w:pPr>
    </w:p>
    <w:p w14:paraId="7A087056" w14:textId="3178E2CA" w:rsidR="00D34059" w:rsidRPr="008071F8" w:rsidRDefault="000509AC" w:rsidP="00B5549F">
      <w:pPr>
        <w:spacing w:line="360" w:lineRule="auto"/>
        <w:jc w:val="center"/>
        <w:rPr>
          <w:rFonts w:ascii="Times New Roman" w:hAnsi="Times New Roman" w:cs="Times New Roman"/>
          <w:b/>
          <w:bCs/>
          <w:sz w:val="40"/>
          <w:szCs w:val="40"/>
        </w:rPr>
      </w:pPr>
      <w:r w:rsidRPr="008071F8">
        <w:rPr>
          <w:rFonts w:ascii="Times New Roman" w:hAnsi="Times New Roman" w:cs="Times New Roman"/>
          <w:noProof/>
          <w:lang w:val="es-ES" w:eastAsia="es-ES"/>
        </w:rPr>
        <w:drawing>
          <wp:inline distT="0" distB="0" distL="0" distR="0" wp14:anchorId="4D991718" wp14:editId="20C3D1CD">
            <wp:extent cx="3415037" cy="1914525"/>
            <wp:effectExtent l="0" t="0" r="0" b="0"/>
            <wp:docPr id="1" name="Imagen 1" descr="S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630" cy="1917661"/>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36"/>
      </w:tblGrid>
      <w:tr w:rsidR="009B0899" w:rsidRPr="008071F8" w14:paraId="5371FC3F" w14:textId="77777777" w:rsidTr="004B19E4">
        <w:tc>
          <w:tcPr>
            <w:tcW w:w="9736" w:type="dxa"/>
            <w:shd w:val="clear" w:color="auto" w:fill="F2F2F2" w:themeFill="background1" w:themeFillShade="F2"/>
          </w:tcPr>
          <w:p w14:paraId="5FCDEF01" w14:textId="324A7A7F" w:rsidR="004B19E4" w:rsidRPr="004F01D0" w:rsidRDefault="004F01D0" w:rsidP="009B0899">
            <w:pPr>
              <w:spacing w:line="360" w:lineRule="auto"/>
              <w:jc w:val="center"/>
              <w:rPr>
                <w:rFonts w:ascii="Times New Roman" w:hAnsi="Times New Roman" w:cs="Times New Roman"/>
                <w:b/>
                <w:bCs/>
                <w:sz w:val="52"/>
                <w:szCs w:val="52"/>
              </w:rPr>
            </w:pPr>
            <w:r w:rsidRPr="004F01D0">
              <w:rPr>
                <w:rFonts w:ascii="Times New Roman" w:hAnsi="Times New Roman" w:cs="Times New Roman"/>
                <w:b/>
                <w:bCs/>
                <w:sz w:val="52"/>
                <w:szCs w:val="52"/>
              </w:rPr>
              <w:t xml:space="preserve">ANNEX IV – PART-FPD </w:t>
            </w:r>
            <w:r w:rsidRPr="004F01D0">
              <w:rPr>
                <w:rFonts w:ascii="Times New Roman" w:hAnsi="Times New Roman" w:cs="Times New Roman"/>
                <w:b/>
                <w:bCs/>
                <w:sz w:val="52"/>
                <w:szCs w:val="52"/>
              </w:rPr>
              <w:tab/>
            </w:r>
            <w:bookmarkStart w:id="1" w:name="_Hlk127992449"/>
            <w:r>
              <w:rPr>
                <w:rFonts w:ascii="Times New Roman" w:hAnsi="Times New Roman" w:cs="Times New Roman"/>
                <w:b/>
                <w:bCs/>
                <w:sz w:val="52"/>
                <w:szCs w:val="52"/>
              </w:rPr>
              <w:t>REGULATIONS</w:t>
            </w:r>
            <w:r w:rsidR="008A18C9">
              <w:rPr>
                <w:rFonts w:ascii="Times New Roman" w:hAnsi="Times New Roman" w:cs="Times New Roman"/>
                <w:b/>
                <w:bCs/>
                <w:sz w:val="52"/>
                <w:szCs w:val="52"/>
              </w:rPr>
              <w:t xml:space="preserve"> </w:t>
            </w:r>
            <w:r w:rsidRPr="004F01D0">
              <w:rPr>
                <w:rFonts w:ascii="Times New Roman" w:hAnsi="Times New Roman" w:cs="Times New Roman"/>
                <w:b/>
                <w:bCs/>
                <w:sz w:val="52"/>
                <w:szCs w:val="52"/>
              </w:rPr>
              <w:t>FOR FLIGHT PROCEDURES DESIGN SERVICES PROVIDERS</w:t>
            </w:r>
            <w:bookmarkEnd w:id="1"/>
          </w:p>
          <w:p w14:paraId="3357EF0E" w14:textId="4F7AC420" w:rsidR="008071F8" w:rsidRDefault="008071F8" w:rsidP="008071F8">
            <w:pPr>
              <w:spacing w:line="360" w:lineRule="auto"/>
              <w:rPr>
                <w:rFonts w:ascii="Times New Roman" w:hAnsi="Times New Roman" w:cs="Times New Roman"/>
                <w:b/>
                <w:bCs/>
                <w:sz w:val="44"/>
                <w:szCs w:val="44"/>
              </w:rPr>
            </w:pPr>
          </w:p>
          <w:p w14:paraId="33C2E9E0" w14:textId="77777777" w:rsidR="008071F8" w:rsidRPr="008071F8" w:rsidRDefault="008071F8" w:rsidP="008071F8">
            <w:pPr>
              <w:spacing w:line="360" w:lineRule="auto"/>
              <w:rPr>
                <w:rFonts w:ascii="Times New Roman" w:hAnsi="Times New Roman" w:cs="Times New Roman"/>
                <w:b/>
                <w:bCs/>
                <w:sz w:val="44"/>
                <w:szCs w:val="44"/>
              </w:rPr>
            </w:pPr>
          </w:p>
          <w:p w14:paraId="2A34B6D2" w14:textId="77777777" w:rsidR="009B0899" w:rsidRPr="008071F8" w:rsidRDefault="009B0899" w:rsidP="009B0899">
            <w:pPr>
              <w:jc w:val="center"/>
              <w:rPr>
                <w:rFonts w:ascii="Times New Roman" w:hAnsi="Times New Roman" w:cs="Times New Roman"/>
                <w:b/>
                <w:bCs/>
                <w:sz w:val="36"/>
                <w:szCs w:val="36"/>
              </w:rPr>
            </w:pPr>
            <w:r w:rsidRPr="008071F8">
              <w:rPr>
                <w:rFonts w:ascii="Times New Roman" w:hAnsi="Times New Roman" w:cs="Times New Roman"/>
                <w:b/>
                <w:bCs/>
                <w:sz w:val="36"/>
                <w:szCs w:val="36"/>
              </w:rPr>
              <w:t>First Edition</w:t>
            </w:r>
          </w:p>
          <w:p w14:paraId="4356669D" w14:textId="1B1086E7" w:rsidR="009B0899" w:rsidRPr="008071F8" w:rsidRDefault="004F01D0" w:rsidP="009B0899">
            <w:pPr>
              <w:jc w:val="center"/>
              <w:rPr>
                <w:rFonts w:ascii="Times New Roman" w:hAnsi="Times New Roman" w:cs="Times New Roman"/>
                <w:b/>
                <w:bCs/>
                <w:sz w:val="36"/>
                <w:szCs w:val="36"/>
              </w:rPr>
            </w:pPr>
            <w:r>
              <w:rPr>
                <w:rFonts w:ascii="Times New Roman" w:hAnsi="Times New Roman" w:cs="Times New Roman"/>
                <w:b/>
                <w:bCs/>
                <w:sz w:val="36"/>
                <w:szCs w:val="36"/>
                <w:highlight w:val="yellow"/>
              </w:rPr>
              <w:t>FEBRUARY</w:t>
            </w:r>
            <w:r w:rsidR="008071F8" w:rsidRPr="008071F8">
              <w:rPr>
                <w:rFonts w:ascii="Times New Roman" w:hAnsi="Times New Roman" w:cs="Times New Roman"/>
                <w:b/>
                <w:bCs/>
                <w:sz w:val="36"/>
                <w:szCs w:val="36"/>
                <w:highlight w:val="yellow"/>
              </w:rPr>
              <w:t xml:space="preserve"> </w:t>
            </w:r>
            <w:r w:rsidR="008071F8" w:rsidRPr="008071F8">
              <w:rPr>
                <w:rFonts w:ascii="Times New Roman" w:hAnsi="Times New Roman" w:cs="Times New Roman"/>
                <w:b/>
                <w:bCs/>
                <w:sz w:val="36"/>
                <w:szCs w:val="36"/>
              </w:rPr>
              <w:t>202</w:t>
            </w:r>
            <w:r>
              <w:rPr>
                <w:rFonts w:ascii="Times New Roman" w:hAnsi="Times New Roman" w:cs="Times New Roman"/>
                <w:b/>
                <w:bCs/>
                <w:sz w:val="36"/>
                <w:szCs w:val="36"/>
              </w:rPr>
              <w:t>3</w:t>
            </w:r>
          </w:p>
          <w:p w14:paraId="50832D69" w14:textId="77777777" w:rsidR="009B0899" w:rsidRPr="008071F8" w:rsidRDefault="009B0899" w:rsidP="009755DA">
            <w:pPr>
              <w:rPr>
                <w:rFonts w:ascii="Times New Roman" w:hAnsi="Times New Roman" w:cs="Times New Roman"/>
              </w:rPr>
            </w:pPr>
          </w:p>
        </w:tc>
      </w:tr>
    </w:tbl>
    <w:p w14:paraId="32295E55" w14:textId="77777777" w:rsidR="00D34059" w:rsidRPr="008071F8" w:rsidRDefault="00D34059" w:rsidP="009755DA">
      <w:pPr>
        <w:rPr>
          <w:rFonts w:ascii="Times New Roman" w:hAnsi="Times New Roman" w:cs="Times New Roman"/>
        </w:rPr>
      </w:pPr>
    </w:p>
    <w:p w14:paraId="119F7C9C" w14:textId="03FA9B99" w:rsidR="00D92A8F" w:rsidRPr="008071F8" w:rsidRDefault="00D92A8F" w:rsidP="009755DA">
      <w:pPr>
        <w:spacing w:before="120" w:line="240" w:lineRule="atLeast"/>
        <w:jc w:val="center"/>
        <w:rPr>
          <w:rFonts w:ascii="Times New Roman" w:hAnsi="Times New Roman" w:cs="Times New Roman"/>
          <w:b/>
          <w:color w:val="000000"/>
          <w:sz w:val="24"/>
          <w:szCs w:val="24"/>
          <w:lang w:val="en-US"/>
        </w:rPr>
      </w:pPr>
    </w:p>
    <w:p w14:paraId="402FE079" w14:textId="07C35C06" w:rsidR="00D92A8F" w:rsidRPr="008071F8" w:rsidRDefault="00D92A8F" w:rsidP="009755DA">
      <w:pPr>
        <w:spacing w:before="120" w:line="240" w:lineRule="atLeast"/>
        <w:jc w:val="center"/>
        <w:rPr>
          <w:rFonts w:ascii="Times New Roman" w:hAnsi="Times New Roman" w:cs="Times New Roman"/>
          <w:b/>
          <w:color w:val="000000"/>
          <w:sz w:val="24"/>
          <w:szCs w:val="24"/>
          <w:lang w:val="en-US"/>
        </w:rPr>
      </w:pPr>
    </w:p>
    <w:p w14:paraId="6CAE1264" w14:textId="6D0479B7" w:rsidR="00D92A8F" w:rsidRPr="008071F8" w:rsidRDefault="00D92A8F" w:rsidP="009755DA">
      <w:pPr>
        <w:spacing w:before="120" w:line="240" w:lineRule="atLeast"/>
        <w:jc w:val="center"/>
        <w:rPr>
          <w:rFonts w:ascii="Times New Roman" w:hAnsi="Times New Roman" w:cs="Times New Roman"/>
          <w:b/>
          <w:color w:val="000000"/>
          <w:sz w:val="24"/>
          <w:szCs w:val="24"/>
          <w:lang w:val="en-US"/>
        </w:rPr>
      </w:pPr>
    </w:p>
    <w:p w14:paraId="5FBE5731" w14:textId="2423DA6E" w:rsidR="00D92A8F" w:rsidRPr="008071F8" w:rsidRDefault="00D92A8F" w:rsidP="009755DA">
      <w:pPr>
        <w:spacing w:before="120" w:line="240" w:lineRule="atLeast"/>
        <w:jc w:val="center"/>
        <w:rPr>
          <w:rFonts w:ascii="Times New Roman" w:hAnsi="Times New Roman" w:cs="Times New Roman"/>
          <w:b/>
          <w:color w:val="000000"/>
          <w:sz w:val="24"/>
          <w:szCs w:val="24"/>
          <w:lang w:val="en-US"/>
        </w:rPr>
      </w:pPr>
    </w:p>
    <w:p w14:paraId="0E7F6975" w14:textId="48FD6985" w:rsidR="00D92A8F" w:rsidRPr="008071F8" w:rsidRDefault="00D92A8F" w:rsidP="009755DA">
      <w:pPr>
        <w:spacing w:before="120" w:line="240" w:lineRule="atLeast"/>
        <w:jc w:val="center"/>
        <w:rPr>
          <w:rFonts w:ascii="Times New Roman" w:hAnsi="Times New Roman" w:cs="Times New Roman"/>
          <w:b/>
          <w:color w:val="000000"/>
          <w:sz w:val="24"/>
          <w:szCs w:val="24"/>
          <w:lang w:val="en-US"/>
        </w:rPr>
      </w:pPr>
    </w:p>
    <w:p w14:paraId="3CC6001D" w14:textId="12FF287D" w:rsidR="00D92A8F" w:rsidRPr="008071F8" w:rsidRDefault="00D92A8F" w:rsidP="009755DA">
      <w:pPr>
        <w:spacing w:before="120" w:line="240" w:lineRule="atLeast"/>
        <w:jc w:val="center"/>
        <w:rPr>
          <w:rFonts w:ascii="Times New Roman" w:hAnsi="Times New Roman" w:cs="Times New Roman"/>
          <w:b/>
          <w:color w:val="000000"/>
          <w:sz w:val="24"/>
          <w:szCs w:val="24"/>
          <w:lang w:val="en-US"/>
        </w:rPr>
      </w:pPr>
    </w:p>
    <w:p w14:paraId="61C0EF9E" w14:textId="41B560AE" w:rsidR="00D92A8F" w:rsidRPr="008071F8" w:rsidRDefault="00D92A8F" w:rsidP="009755DA">
      <w:pPr>
        <w:spacing w:before="120" w:line="240" w:lineRule="atLeast"/>
        <w:jc w:val="center"/>
        <w:rPr>
          <w:rFonts w:ascii="Times New Roman" w:hAnsi="Times New Roman" w:cs="Times New Roman"/>
          <w:b/>
          <w:color w:val="000000"/>
          <w:sz w:val="24"/>
          <w:szCs w:val="24"/>
          <w:lang w:val="en-US"/>
        </w:rPr>
      </w:pPr>
    </w:p>
    <w:p w14:paraId="664ADCB5" w14:textId="6102025D" w:rsidR="00D92A8F" w:rsidRPr="008071F8" w:rsidRDefault="00D92A8F" w:rsidP="009755DA">
      <w:pPr>
        <w:spacing w:before="120" w:line="240" w:lineRule="atLeast"/>
        <w:jc w:val="center"/>
        <w:rPr>
          <w:rFonts w:ascii="Times New Roman" w:hAnsi="Times New Roman" w:cs="Times New Roman"/>
          <w:b/>
          <w:color w:val="000000"/>
          <w:sz w:val="24"/>
          <w:szCs w:val="24"/>
          <w:lang w:val="en-US"/>
        </w:rPr>
      </w:pPr>
    </w:p>
    <w:p w14:paraId="2521983B" w14:textId="14D9DF3C" w:rsidR="00D92A8F" w:rsidRPr="008071F8" w:rsidRDefault="00D92A8F" w:rsidP="009755DA">
      <w:pPr>
        <w:spacing w:before="120" w:line="240" w:lineRule="atLeast"/>
        <w:jc w:val="center"/>
        <w:rPr>
          <w:rFonts w:ascii="Times New Roman" w:hAnsi="Times New Roman" w:cs="Times New Roman"/>
          <w:b/>
          <w:color w:val="000000"/>
          <w:sz w:val="24"/>
          <w:szCs w:val="24"/>
          <w:lang w:val="en-US"/>
        </w:rPr>
      </w:pPr>
    </w:p>
    <w:p w14:paraId="0555C56F" w14:textId="4683F57C" w:rsidR="00D92A8F" w:rsidRPr="008071F8" w:rsidRDefault="00D92A8F" w:rsidP="009755DA">
      <w:pPr>
        <w:spacing w:before="120" w:line="240" w:lineRule="atLeast"/>
        <w:jc w:val="center"/>
        <w:rPr>
          <w:rFonts w:ascii="Times New Roman" w:hAnsi="Times New Roman" w:cs="Times New Roman"/>
          <w:b/>
          <w:color w:val="000000"/>
          <w:sz w:val="24"/>
          <w:szCs w:val="24"/>
          <w:lang w:val="en-US"/>
        </w:rPr>
      </w:pPr>
    </w:p>
    <w:p w14:paraId="4F6D7ECC" w14:textId="36A62F67" w:rsidR="00D92A8F" w:rsidRPr="008071F8" w:rsidRDefault="00D92A8F" w:rsidP="009755DA">
      <w:pPr>
        <w:spacing w:before="120" w:line="240" w:lineRule="atLeast"/>
        <w:jc w:val="center"/>
        <w:rPr>
          <w:rFonts w:ascii="Times New Roman" w:hAnsi="Times New Roman" w:cs="Times New Roman"/>
          <w:b/>
          <w:color w:val="000000"/>
          <w:sz w:val="24"/>
          <w:szCs w:val="24"/>
          <w:lang w:val="en-US"/>
        </w:rPr>
      </w:pPr>
    </w:p>
    <w:p w14:paraId="20754D59" w14:textId="4F251B62" w:rsidR="00D92A8F" w:rsidRPr="008071F8" w:rsidRDefault="00D92A8F" w:rsidP="009755DA">
      <w:pPr>
        <w:spacing w:before="120" w:line="240" w:lineRule="atLeast"/>
        <w:jc w:val="center"/>
        <w:rPr>
          <w:rFonts w:ascii="Times New Roman" w:hAnsi="Times New Roman" w:cs="Times New Roman"/>
          <w:b/>
          <w:color w:val="000000"/>
          <w:sz w:val="24"/>
          <w:szCs w:val="24"/>
          <w:lang w:val="en-US"/>
        </w:rPr>
      </w:pPr>
    </w:p>
    <w:p w14:paraId="5D986673" w14:textId="4BBD9F29" w:rsidR="00D92A8F" w:rsidRPr="008071F8" w:rsidRDefault="00D92A8F" w:rsidP="009755DA">
      <w:pPr>
        <w:spacing w:before="120" w:line="240" w:lineRule="atLeast"/>
        <w:jc w:val="center"/>
        <w:rPr>
          <w:rFonts w:ascii="Times New Roman" w:hAnsi="Times New Roman" w:cs="Times New Roman"/>
          <w:bCs/>
          <w:color w:val="000000"/>
          <w:sz w:val="24"/>
          <w:szCs w:val="24"/>
          <w:lang w:val="en-US"/>
        </w:rPr>
      </w:pPr>
      <w:r w:rsidRPr="008071F8">
        <w:rPr>
          <w:rFonts w:ascii="Times New Roman" w:hAnsi="Times New Roman" w:cs="Times New Roman"/>
          <w:bCs/>
          <w:color w:val="000000"/>
          <w:sz w:val="24"/>
          <w:szCs w:val="24"/>
          <w:lang w:val="en-US"/>
        </w:rPr>
        <w:t xml:space="preserve">Page intentionally left blank </w:t>
      </w:r>
    </w:p>
    <w:p w14:paraId="06943C51" w14:textId="77777777" w:rsidR="00B91794" w:rsidRPr="008071F8" w:rsidRDefault="00B91794">
      <w:pPr>
        <w:rPr>
          <w:rFonts w:ascii="Times New Roman" w:hAnsi="Times New Roman" w:cs="Times New Roman"/>
          <w:b/>
          <w:color w:val="000000"/>
          <w:sz w:val="16"/>
          <w:szCs w:val="16"/>
          <w:lang w:val="en-US"/>
        </w:rPr>
      </w:pPr>
      <w:r w:rsidRPr="008071F8">
        <w:rPr>
          <w:rFonts w:ascii="Times New Roman" w:hAnsi="Times New Roman" w:cs="Times New Roman"/>
          <w:b/>
          <w:color w:val="000000"/>
          <w:sz w:val="16"/>
          <w:szCs w:val="16"/>
          <w:lang w:val="en-US"/>
        </w:rPr>
        <w:br w:type="page"/>
      </w:r>
    </w:p>
    <w:p w14:paraId="4F61483E" w14:textId="77777777" w:rsidR="00E42AD6" w:rsidRPr="008071F8" w:rsidRDefault="009755DA" w:rsidP="00E42AD6">
      <w:pPr>
        <w:pStyle w:val="Heading1"/>
        <w:spacing w:before="0" w:line="360" w:lineRule="auto"/>
        <w:rPr>
          <w:rFonts w:eastAsia="SimSun" w:cs="Times New Roman"/>
          <w:lang w:val="en-US" w:eastAsia="zh-CN"/>
        </w:rPr>
        <w:sectPr w:rsidR="00E42AD6" w:rsidRPr="008071F8" w:rsidSect="00B91794">
          <w:headerReference w:type="even" r:id="rId12"/>
          <w:headerReference w:type="default" r:id="rId13"/>
          <w:footerReference w:type="default" r:id="rId14"/>
          <w:pgSz w:w="11906" w:h="16838"/>
          <w:pgMar w:top="1440" w:right="1080" w:bottom="1440" w:left="1080" w:header="283" w:footer="708" w:gutter="0"/>
          <w:pgNumType w:start="0"/>
          <w:cols w:space="708"/>
          <w:titlePg/>
          <w:docGrid w:linePitch="360"/>
        </w:sectPr>
      </w:pPr>
      <w:bookmarkStart w:id="2" w:name="_Toc127996542"/>
      <w:bookmarkStart w:id="3" w:name="_Toc210028670"/>
      <w:bookmarkStart w:id="4" w:name="_Toc210119638"/>
      <w:bookmarkStart w:id="5" w:name="_Toc210120013"/>
      <w:bookmarkStart w:id="6" w:name="_Toc210120642"/>
      <w:bookmarkStart w:id="7" w:name="_Toc210193880"/>
      <w:bookmarkStart w:id="8" w:name="_Toc213071235"/>
      <w:bookmarkStart w:id="9" w:name="_Toc213135612"/>
      <w:r w:rsidRPr="008071F8">
        <w:rPr>
          <w:rFonts w:eastAsia="SimSun" w:cs="Times New Roman"/>
          <w:lang w:val="en-US" w:eastAsia="zh-CN"/>
        </w:rPr>
        <w:lastRenderedPageBreak/>
        <w:t>LIST OF EFFECTIVE PAGES</w:t>
      </w:r>
      <w:bookmarkEnd w:id="2"/>
    </w:p>
    <w:tbl>
      <w:tblPr>
        <w:tblW w:w="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152"/>
        <w:gridCol w:w="1083"/>
      </w:tblGrid>
      <w:tr w:rsidR="00E42AD6" w:rsidRPr="008071F8" w14:paraId="61509D15" w14:textId="77777777" w:rsidTr="00BA55EB">
        <w:trPr>
          <w:tblHeader/>
        </w:trPr>
        <w:tc>
          <w:tcPr>
            <w:tcW w:w="730" w:type="dxa"/>
            <w:shd w:val="clear" w:color="auto" w:fill="BFBFBF"/>
            <w:vAlign w:val="bottom"/>
          </w:tcPr>
          <w:p w14:paraId="621D5401" w14:textId="30B65849" w:rsidR="00E42AD6" w:rsidRPr="008071F8" w:rsidRDefault="00E42AD6" w:rsidP="00F52A2C">
            <w:pPr>
              <w:spacing w:after="0" w:line="240" w:lineRule="auto"/>
              <w:contextualSpacing/>
              <w:jc w:val="center"/>
              <w:rPr>
                <w:rFonts w:ascii="Times New Roman" w:eastAsia="SimSun" w:hAnsi="Times New Roman" w:cs="Times New Roman"/>
                <w:b/>
                <w:bCs/>
                <w:sz w:val="24"/>
                <w:szCs w:val="24"/>
                <w:lang w:val="en-US" w:eastAsia="zh-CN"/>
              </w:rPr>
            </w:pPr>
            <w:r w:rsidRPr="008071F8">
              <w:rPr>
                <w:rFonts w:ascii="Times New Roman" w:eastAsia="SimSun" w:hAnsi="Times New Roman" w:cs="Times New Roman"/>
                <w:b/>
                <w:bCs/>
                <w:sz w:val="24"/>
                <w:szCs w:val="24"/>
                <w:lang w:val="en-US" w:eastAsia="zh-CN"/>
              </w:rPr>
              <w:t>Page</w:t>
            </w:r>
          </w:p>
          <w:p w14:paraId="1A2C9045" w14:textId="77777777" w:rsidR="00E42AD6" w:rsidRPr="008071F8" w:rsidRDefault="00E42AD6" w:rsidP="00F52A2C">
            <w:pPr>
              <w:spacing w:after="0" w:line="240" w:lineRule="auto"/>
              <w:contextualSpacing/>
              <w:jc w:val="center"/>
              <w:rPr>
                <w:rFonts w:ascii="Times New Roman" w:eastAsia="SimSun" w:hAnsi="Times New Roman" w:cs="Times New Roman"/>
                <w:b/>
                <w:bCs/>
                <w:sz w:val="24"/>
                <w:szCs w:val="24"/>
                <w:lang w:val="en-US" w:eastAsia="zh-CN"/>
              </w:rPr>
            </w:pPr>
            <w:r w:rsidRPr="008071F8">
              <w:rPr>
                <w:rFonts w:ascii="Times New Roman" w:eastAsia="SimSun" w:hAnsi="Times New Roman" w:cs="Times New Roman"/>
                <w:b/>
                <w:bCs/>
                <w:sz w:val="24"/>
                <w:szCs w:val="24"/>
                <w:lang w:val="en-US" w:eastAsia="zh-CN"/>
              </w:rPr>
              <w:t>No.</w:t>
            </w:r>
          </w:p>
        </w:tc>
        <w:tc>
          <w:tcPr>
            <w:tcW w:w="1152" w:type="dxa"/>
            <w:shd w:val="clear" w:color="auto" w:fill="BFBFBF"/>
            <w:vAlign w:val="bottom"/>
          </w:tcPr>
          <w:p w14:paraId="3AA75BBE" w14:textId="77777777" w:rsidR="00E42AD6" w:rsidRPr="008071F8" w:rsidRDefault="00E42AD6" w:rsidP="00F52A2C">
            <w:pPr>
              <w:spacing w:after="0" w:line="240" w:lineRule="auto"/>
              <w:contextualSpacing/>
              <w:jc w:val="center"/>
              <w:rPr>
                <w:rFonts w:ascii="Times New Roman" w:eastAsia="SimSun" w:hAnsi="Times New Roman" w:cs="Times New Roman"/>
                <w:b/>
                <w:bCs/>
                <w:sz w:val="24"/>
                <w:szCs w:val="24"/>
                <w:lang w:val="en-US" w:eastAsia="zh-CN"/>
              </w:rPr>
            </w:pPr>
            <w:r w:rsidRPr="008071F8">
              <w:rPr>
                <w:rFonts w:ascii="Times New Roman" w:eastAsia="SimSun" w:hAnsi="Times New Roman" w:cs="Times New Roman"/>
                <w:b/>
                <w:bCs/>
                <w:sz w:val="24"/>
                <w:szCs w:val="24"/>
                <w:lang w:val="en-US" w:eastAsia="zh-CN"/>
              </w:rPr>
              <w:t>Rev.</w:t>
            </w:r>
          </w:p>
          <w:p w14:paraId="41775619" w14:textId="77777777" w:rsidR="00E42AD6" w:rsidRPr="008071F8" w:rsidRDefault="00E42AD6" w:rsidP="00F52A2C">
            <w:pPr>
              <w:spacing w:after="0" w:line="240" w:lineRule="auto"/>
              <w:contextualSpacing/>
              <w:jc w:val="center"/>
              <w:rPr>
                <w:rFonts w:ascii="Times New Roman" w:eastAsia="SimSun" w:hAnsi="Times New Roman" w:cs="Times New Roman"/>
                <w:b/>
                <w:bCs/>
                <w:sz w:val="24"/>
                <w:szCs w:val="24"/>
                <w:lang w:val="en-US" w:eastAsia="zh-CN"/>
              </w:rPr>
            </w:pPr>
            <w:r w:rsidRPr="008071F8">
              <w:rPr>
                <w:rFonts w:ascii="Times New Roman" w:eastAsia="SimSun" w:hAnsi="Times New Roman" w:cs="Times New Roman"/>
                <w:b/>
                <w:bCs/>
                <w:sz w:val="24"/>
                <w:szCs w:val="24"/>
                <w:lang w:val="en-US" w:eastAsia="zh-CN"/>
              </w:rPr>
              <w:t>No.</w:t>
            </w:r>
          </w:p>
        </w:tc>
        <w:tc>
          <w:tcPr>
            <w:tcW w:w="1083" w:type="dxa"/>
            <w:shd w:val="clear" w:color="auto" w:fill="BFBFBF"/>
            <w:vAlign w:val="bottom"/>
          </w:tcPr>
          <w:p w14:paraId="13849B90" w14:textId="295B3EF3" w:rsidR="00E42AD6" w:rsidRPr="008071F8" w:rsidRDefault="0030422F" w:rsidP="00F52A2C">
            <w:pPr>
              <w:spacing w:after="0" w:line="240" w:lineRule="auto"/>
              <w:contextualSpacing/>
              <w:rPr>
                <w:rFonts w:ascii="Times New Roman" w:eastAsia="SimSun" w:hAnsi="Times New Roman" w:cs="Times New Roman"/>
                <w:b/>
                <w:bCs/>
                <w:sz w:val="24"/>
                <w:szCs w:val="24"/>
                <w:lang w:val="en-US" w:eastAsia="zh-CN"/>
              </w:rPr>
            </w:pPr>
            <w:r w:rsidRPr="008071F8">
              <w:rPr>
                <w:rFonts w:ascii="Times New Roman" w:eastAsia="SimSun" w:hAnsi="Times New Roman" w:cs="Times New Roman"/>
                <w:b/>
                <w:bCs/>
                <w:sz w:val="24"/>
                <w:szCs w:val="24"/>
                <w:lang w:val="en-US" w:eastAsia="zh-CN"/>
              </w:rPr>
              <w:t>D</w:t>
            </w:r>
            <w:r w:rsidR="00E42AD6" w:rsidRPr="008071F8">
              <w:rPr>
                <w:rFonts w:ascii="Times New Roman" w:eastAsia="SimSun" w:hAnsi="Times New Roman" w:cs="Times New Roman"/>
                <w:b/>
                <w:bCs/>
                <w:sz w:val="24"/>
                <w:szCs w:val="24"/>
                <w:lang w:val="en-US" w:eastAsia="zh-CN"/>
              </w:rPr>
              <w:t>ate</w:t>
            </w:r>
          </w:p>
        </w:tc>
      </w:tr>
      <w:tr w:rsidR="00E42AD6" w:rsidRPr="008071F8" w14:paraId="5AD43A7A" w14:textId="77777777" w:rsidTr="00BA55EB">
        <w:tc>
          <w:tcPr>
            <w:tcW w:w="730" w:type="dxa"/>
            <w:shd w:val="clear" w:color="auto" w:fill="auto"/>
            <w:vAlign w:val="bottom"/>
          </w:tcPr>
          <w:p w14:paraId="6CA70A30" w14:textId="77777777" w:rsidR="00E42AD6" w:rsidRPr="008071F8" w:rsidRDefault="00E42AD6"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F3ED24A" w14:textId="30A96E28" w:rsidR="00E42AD6" w:rsidRPr="008071F8" w:rsidRDefault="00E42AD6"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08164EA8" w14:textId="78BE2E5F" w:rsidR="00E42AD6" w:rsidRPr="008071F8" w:rsidRDefault="00E42AD6"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4A0FB363" w14:textId="77777777" w:rsidTr="00BA55EB">
        <w:tc>
          <w:tcPr>
            <w:tcW w:w="730" w:type="dxa"/>
            <w:shd w:val="clear" w:color="auto" w:fill="auto"/>
            <w:vAlign w:val="bottom"/>
          </w:tcPr>
          <w:p w14:paraId="1AD4440C"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C433F26" w14:textId="6EF3C048"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ADA76E3" w14:textId="3305FA95"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57EC4F77" w14:textId="77777777" w:rsidTr="00BA55EB">
        <w:tc>
          <w:tcPr>
            <w:tcW w:w="730" w:type="dxa"/>
            <w:shd w:val="clear" w:color="auto" w:fill="auto"/>
            <w:vAlign w:val="bottom"/>
          </w:tcPr>
          <w:p w14:paraId="5761BD65"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BABC320" w14:textId="18247C80"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76990FE" w14:textId="076AFA94"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5EC12F9C" w14:textId="77777777" w:rsidTr="00BA55EB">
        <w:tc>
          <w:tcPr>
            <w:tcW w:w="730" w:type="dxa"/>
            <w:shd w:val="clear" w:color="auto" w:fill="auto"/>
            <w:vAlign w:val="bottom"/>
          </w:tcPr>
          <w:p w14:paraId="1FB1775A"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63C797B" w14:textId="4AC8F52B"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090D4FF5" w14:textId="2E1BA814"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67C5748F" w14:textId="77777777" w:rsidTr="00BA55EB">
        <w:tc>
          <w:tcPr>
            <w:tcW w:w="730" w:type="dxa"/>
            <w:shd w:val="clear" w:color="auto" w:fill="auto"/>
            <w:vAlign w:val="bottom"/>
          </w:tcPr>
          <w:p w14:paraId="344C6A0F"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28D9AFC" w14:textId="1A725514"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D7FB813" w14:textId="760BD676"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30340098" w14:textId="77777777" w:rsidTr="00BA55EB">
        <w:tc>
          <w:tcPr>
            <w:tcW w:w="730" w:type="dxa"/>
            <w:shd w:val="clear" w:color="auto" w:fill="auto"/>
            <w:vAlign w:val="bottom"/>
          </w:tcPr>
          <w:p w14:paraId="1D1592FA"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FB4526A" w14:textId="2F36ADAB"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3CAA54B" w14:textId="3F2F6CD8"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70FBA1C2" w14:textId="77777777" w:rsidTr="00BA55EB">
        <w:tc>
          <w:tcPr>
            <w:tcW w:w="730" w:type="dxa"/>
            <w:shd w:val="clear" w:color="auto" w:fill="auto"/>
            <w:vAlign w:val="bottom"/>
          </w:tcPr>
          <w:p w14:paraId="56079298"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B8FC714" w14:textId="5FB144F2"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5D53FC1" w14:textId="196F7D9A"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777F85B8" w14:textId="77777777" w:rsidTr="00BA55EB">
        <w:tc>
          <w:tcPr>
            <w:tcW w:w="730" w:type="dxa"/>
            <w:shd w:val="clear" w:color="auto" w:fill="auto"/>
            <w:vAlign w:val="bottom"/>
          </w:tcPr>
          <w:p w14:paraId="007976BB"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4ECCA319" w14:textId="2EAEF139"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B99D4A5" w14:textId="65323C55"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536F3AD0" w14:textId="77777777" w:rsidTr="00BA55EB">
        <w:tc>
          <w:tcPr>
            <w:tcW w:w="730" w:type="dxa"/>
            <w:shd w:val="clear" w:color="auto" w:fill="auto"/>
            <w:vAlign w:val="bottom"/>
          </w:tcPr>
          <w:p w14:paraId="7239E47E"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31FFB155" w14:textId="0868F479"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942D196" w14:textId="53417C58"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0DEE66BC" w14:textId="77777777" w:rsidTr="00BA55EB">
        <w:tc>
          <w:tcPr>
            <w:tcW w:w="730" w:type="dxa"/>
            <w:shd w:val="clear" w:color="auto" w:fill="auto"/>
            <w:vAlign w:val="bottom"/>
          </w:tcPr>
          <w:p w14:paraId="6D3016CD"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8E79D1F" w14:textId="3D77747D"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883A8C6" w14:textId="124C124A"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10EA0049" w14:textId="77777777" w:rsidTr="00BA55EB">
        <w:tc>
          <w:tcPr>
            <w:tcW w:w="730" w:type="dxa"/>
            <w:shd w:val="clear" w:color="auto" w:fill="auto"/>
            <w:vAlign w:val="bottom"/>
          </w:tcPr>
          <w:p w14:paraId="0DE7F39F"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1679CC84" w14:textId="2ABCB188"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9A7AECE" w14:textId="0B665DF4"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081D78A8" w14:textId="77777777" w:rsidTr="00BA55EB">
        <w:tc>
          <w:tcPr>
            <w:tcW w:w="730" w:type="dxa"/>
            <w:shd w:val="clear" w:color="auto" w:fill="auto"/>
            <w:vAlign w:val="bottom"/>
          </w:tcPr>
          <w:p w14:paraId="7C19B620"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16CE004" w14:textId="23F38B3F"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8DAACA1" w14:textId="712F0E8A"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3596989C" w14:textId="77777777" w:rsidTr="00BA55EB">
        <w:tc>
          <w:tcPr>
            <w:tcW w:w="730" w:type="dxa"/>
            <w:shd w:val="clear" w:color="auto" w:fill="auto"/>
            <w:vAlign w:val="bottom"/>
          </w:tcPr>
          <w:p w14:paraId="6DAA6DA4"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3E3D17A7" w14:textId="5131A563"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8C12ADF" w14:textId="354DA71D"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4BA73EDE" w14:textId="77777777" w:rsidTr="00BA55EB">
        <w:tc>
          <w:tcPr>
            <w:tcW w:w="730" w:type="dxa"/>
            <w:shd w:val="clear" w:color="auto" w:fill="auto"/>
            <w:vAlign w:val="bottom"/>
          </w:tcPr>
          <w:p w14:paraId="6D696C37"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0696821" w14:textId="78A294F6"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6CC6E10" w14:textId="7F10DB6C"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0350EE6F" w14:textId="77777777" w:rsidTr="00BA55EB">
        <w:tc>
          <w:tcPr>
            <w:tcW w:w="730" w:type="dxa"/>
            <w:shd w:val="clear" w:color="auto" w:fill="auto"/>
            <w:vAlign w:val="bottom"/>
          </w:tcPr>
          <w:p w14:paraId="6A23B7D1"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74FBFB6" w14:textId="1039A4F2"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97AB3CF" w14:textId="44BEC0E9"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01FED47E" w14:textId="77777777" w:rsidTr="00BA55EB">
        <w:tc>
          <w:tcPr>
            <w:tcW w:w="730" w:type="dxa"/>
            <w:shd w:val="clear" w:color="auto" w:fill="auto"/>
            <w:vAlign w:val="bottom"/>
          </w:tcPr>
          <w:p w14:paraId="52D7D0D2"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3C72E07C" w14:textId="0E7989E5"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E1AB783" w14:textId="64FB7C17"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8071F8" w14:paraId="74371EA5" w14:textId="77777777" w:rsidTr="00BA55EB">
        <w:tc>
          <w:tcPr>
            <w:tcW w:w="730" w:type="dxa"/>
            <w:shd w:val="clear" w:color="auto" w:fill="auto"/>
            <w:vAlign w:val="bottom"/>
          </w:tcPr>
          <w:p w14:paraId="282A8638" w14:textId="77777777" w:rsidR="00071FCC" w:rsidRPr="008071F8"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26BDEC7" w14:textId="67ABCF96" w:rsidR="00071FCC" w:rsidRPr="008071F8"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F4E26E5" w14:textId="1ED46935" w:rsidR="00071FCC" w:rsidRPr="008071F8"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4942A7DF" w14:textId="77777777" w:rsidTr="00BA55EB">
        <w:tc>
          <w:tcPr>
            <w:tcW w:w="730" w:type="dxa"/>
            <w:shd w:val="clear" w:color="auto" w:fill="auto"/>
            <w:vAlign w:val="bottom"/>
          </w:tcPr>
          <w:p w14:paraId="2AB4518B"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2A90514"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0934CA54"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7C1D849E" w14:textId="77777777" w:rsidTr="00BA55EB">
        <w:tc>
          <w:tcPr>
            <w:tcW w:w="730" w:type="dxa"/>
            <w:shd w:val="clear" w:color="auto" w:fill="auto"/>
            <w:vAlign w:val="bottom"/>
          </w:tcPr>
          <w:p w14:paraId="2527A5C6"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D0F574C"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094EB8E"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38FE1CBF" w14:textId="77777777" w:rsidTr="00BA55EB">
        <w:tc>
          <w:tcPr>
            <w:tcW w:w="730" w:type="dxa"/>
            <w:shd w:val="clear" w:color="auto" w:fill="auto"/>
            <w:vAlign w:val="bottom"/>
          </w:tcPr>
          <w:p w14:paraId="1EF1F322"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43092928"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17CBA26"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1AF8D5C2" w14:textId="77777777" w:rsidTr="00BA55EB">
        <w:tc>
          <w:tcPr>
            <w:tcW w:w="730" w:type="dxa"/>
            <w:shd w:val="clear" w:color="auto" w:fill="auto"/>
            <w:vAlign w:val="bottom"/>
          </w:tcPr>
          <w:p w14:paraId="154DCCFB"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4BD6FF4"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27CDB60"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40C9EA69" w14:textId="77777777" w:rsidTr="00BA55EB">
        <w:tc>
          <w:tcPr>
            <w:tcW w:w="730" w:type="dxa"/>
            <w:shd w:val="clear" w:color="auto" w:fill="auto"/>
            <w:vAlign w:val="bottom"/>
          </w:tcPr>
          <w:p w14:paraId="31F9FBB2"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E39B6B3"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722E577"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58185458" w14:textId="77777777" w:rsidTr="00BA55EB">
        <w:tc>
          <w:tcPr>
            <w:tcW w:w="730" w:type="dxa"/>
            <w:shd w:val="clear" w:color="auto" w:fill="auto"/>
            <w:vAlign w:val="bottom"/>
          </w:tcPr>
          <w:p w14:paraId="0C3F9451"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E29AEC1"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0221F52"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2A2B7674" w14:textId="77777777" w:rsidTr="00BA55EB">
        <w:tc>
          <w:tcPr>
            <w:tcW w:w="730" w:type="dxa"/>
            <w:shd w:val="clear" w:color="auto" w:fill="auto"/>
            <w:vAlign w:val="bottom"/>
          </w:tcPr>
          <w:p w14:paraId="48DD991B"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8476EE1"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775B847"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5EBD0E16" w14:textId="77777777" w:rsidTr="00BA55EB">
        <w:tc>
          <w:tcPr>
            <w:tcW w:w="730" w:type="dxa"/>
            <w:shd w:val="clear" w:color="auto" w:fill="auto"/>
            <w:vAlign w:val="bottom"/>
          </w:tcPr>
          <w:p w14:paraId="0999E194"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F6FAD00"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A4CC8B8"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09F16F88" w14:textId="77777777" w:rsidTr="00BA55EB">
        <w:tc>
          <w:tcPr>
            <w:tcW w:w="730" w:type="dxa"/>
            <w:shd w:val="clear" w:color="auto" w:fill="auto"/>
            <w:vAlign w:val="bottom"/>
          </w:tcPr>
          <w:p w14:paraId="1A1A921A"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8639F41"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0E12FBE"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4F92DE9D" w14:textId="77777777" w:rsidTr="00BA55EB">
        <w:tc>
          <w:tcPr>
            <w:tcW w:w="730" w:type="dxa"/>
            <w:shd w:val="clear" w:color="auto" w:fill="auto"/>
            <w:vAlign w:val="bottom"/>
          </w:tcPr>
          <w:p w14:paraId="1790E9BA"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D634589"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46F5EC0"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14E7981D" w14:textId="77777777" w:rsidTr="00BA55EB">
        <w:tc>
          <w:tcPr>
            <w:tcW w:w="730" w:type="dxa"/>
            <w:shd w:val="clear" w:color="auto" w:fill="auto"/>
            <w:vAlign w:val="bottom"/>
          </w:tcPr>
          <w:p w14:paraId="70E05D38"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A65108C"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238B795"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495175EC" w14:textId="77777777" w:rsidTr="00BA55EB">
        <w:tc>
          <w:tcPr>
            <w:tcW w:w="730" w:type="dxa"/>
            <w:shd w:val="clear" w:color="auto" w:fill="auto"/>
            <w:vAlign w:val="bottom"/>
          </w:tcPr>
          <w:p w14:paraId="6E13BF24"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698B4A7"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B5725CA"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5F96F95E" w14:textId="77777777" w:rsidTr="00BA55EB">
        <w:tc>
          <w:tcPr>
            <w:tcW w:w="730" w:type="dxa"/>
            <w:shd w:val="clear" w:color="auto" w:fill="auto"/>
            <w:vAlign w:val="bottom"/>
          </w:tcPr>
          <w:p w14:paraId="320AB1B7"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F50999D"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2220E9A"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1F7B9F96" w14:textId="77777777" w:rsidTr="00BA55EB">
        <w:tc>
          <w:tcPr>
            <w:tcW w:w="730" w:type="dxa"/>
            <w:shd w:val="clear" w:color="auto" w:fill="auto"/>
            <w:vAlign w:val="bottom"/>
          </w:tcPr>
          <w:p w14:paraId="096F5482"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F09BE18"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03CE6169"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5B32DED4" w14:textId="77777777" w:rsidTr="00BA55EB">
        <w:tc>
          <w:tcPr>
            <w:tcW w:w="730" w:type="dxa"/>
            <w:shd w:val="clear" w:color="auto" w:fill="auto"/>
            <w:vAlign w:val="bottom"/>
          </w:tcPr>
          <w:p w14:paraId="60CDD34D"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3300E7B"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5A878E5"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092ABFD9" w14:textId="77777777" w:rsidTr="00BA55EB">
        <w:tc>
          <w:tcPr>
            <w:tcW w:w="730" w:type="dxa"/>
            <w:shd w:val="clear" w:color="auto" w:fill="auto"/>
            <w:vAlign w:val="bottom"/>
          </w:tcPr>
          <w:p w14:paraId="47EE7E88"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3790871"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5459324"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3BFD6045" w14:textId="77777777" w:rsidTr="00BA55EB">
        <w:tc>
          <w:tcPr>
            <w:tcW w:w="730" w:type="dxa"/>
            <w:shd w:val="clear" w:color="auto" w:fill="auto"/>
            <w:vAlign w:val="bottom"/>
          </w:tcPr>
          <w:p w14:paraId="7876B680"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D444881"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F9E6E61"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4C9AAEEA" w14:textId="77777777" w:rsidTr="00BA55EB">
        <w:tc>
          <w:tcPr>
            <w:tcW w:w="730" w:type="dxa"/>
            <w:shd w:val="clear" w:color="auto" w:fill="auto"/>
            <w:vAlign w:val="bottom"/>
          </w:tcPr>
          <w:p w14:paraId="11D1EE75"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3DB5ABD6"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D8E0675"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35398568" w14:textId="77777777" w:rsidTr="00BA55EB">
        <w:tc>
          <w:tcPr>
            <w:tcW w:w="730" w:type="dxa"/>
            <w:shd w:val="clear" w:color="auto" w:fill="auto"/>
            <w:vAlign w:val="bottom"/>
          </w:tcPr>
          <w:p w14:paraId="653B1D4B"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7DFAFAC"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B6322C4"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6E08698A" w14:textId="77777777" w:rsidTr="00BA55EB">
        <w:tc>
          <w:tcPr>
            <w:tcW w:w="730" w:type="dxa"/>
            <w:shd w:val="clear" w:color="auto" w:fill="auto"/>
            <w:vAlign w:val="bottom"/>
          </w:tcPr>
          <w:p w14:paraId="77088A64"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1DB2031C"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12E087C"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78DB39AC" w14:textId="77777777" w:rsidTr="00BA55EB">
        <w:tc>
          <w:tcPr>
            <w:tcW w:w="730" w:type="dxa"/>
            <w:shd w:val="clear" w:color="auto" w:fill="auto"/>
            <w:vAlign w:val="bottom"/>
          </w:tcPr>
          <w:p w14:paraId="46B077CB"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AF07D23"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6FD921C"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376D1384" w14:textId="77777777" w:rsidTr="00BA55EB">
        <w:tc>
          <w:tcPr>
            <w:tcW w:w="730" w:type="dxa"/>
            <w:shd w:val="clear" w:color="auto" w:fill="auto"/>
            <w:vAlign w:val="bottom"/>
          </w:tcPr>
          <w:p w14:paraId="3F8FAA08"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57AD891"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4D2D61E"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250700F5" w14:textId="77777777" w:rsidTr="00BA55EB">
        <w:tc>
          <w:tcPr>
            <w:tcW w:w="730" w:type="dxa"/>
            <w:shd w:val="clear" w:color="auto" w:fill="auto"/>
            <w:vAlign w:val="bottom"/>
          </w:tcPr>
          <w:p w14:paraId="15AB7CE0"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EE264C7"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E412A77"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16F68CBE" w14:textId="77777777" w:rsidTr="00BA55EB">
        <w:tc>
          <w:tcPr>
            <w:tcW w:w="730" w:type="dxa"/>
            <w:shd w:val="clear" w:color="auto" w:fill="auto"/>
            <w:vAlign w:val="bottom"/>
          </w:tcPr>
          <w:p w14:paraId="01BC06D4"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55E9A35"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94E96A8"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3F17D1A0" w14:textId="77777777" w:rsidTr="00BA55EB">
        <w:tc>
          <w:tcPr>
            <w:tcW w:w="730" w:type="dxa"/>
            <w:shd w:val="clear" w:color="auto" w:fill="auto"/>
            <w:vAlign w:val="bottom"/>
          </w:tcPr>
          <w:p w14:paraId="3A64D780"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49AC2CA1"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D39023D"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1DFC5978" w14:textId="77777777" w:rsidTr="00BA55EB">
        <w:tc>
          <w:tcPr>
            <w:tcW w:w="730" w:type="dxa"/>
            <w:shd w:val="clear" w:color="auto" w:fill="auto"/>
            <w:vAlign w:val="bottom"/>
          </w:tcPr>
          <w:p w14:paraId="0BE58F2D"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0B26640"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70961DE"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1EBFB3BD" w14:textId="77777777" w:rsidTr="00BA55EB">
        <w:tc>
          <w:tcPr>
            <w:tcW w:w="730" w:type="dxa"/>
            <w:shd w:val="clear" w:color="auto" w:fill="auto"/>
            <w:vAlign w:val="bottom"/>
          </w:tcPr>
          <w:p w14:paraId="4FF262AE"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0C0869A"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4F8902C"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0FC17CF0" w14:textId="77777777" w:rsidTr="00BA55EB">
        <w:tc>
          <w:tcPr>
            <w:tcW w:w="730" w:type="dxa"/>
            <w:shd w:val="clear" w:color="auto" w:fill="auto"/>
            <w:vAlign w:val="bottom"/>
          </w:tcPr>
          <w:p w14:paraId="6F9F4796"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4C8A3702"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D6D28C2"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2AB435B8" w14:textId="77777777" w:rsidTr="00BA55EB">
        <w:tc>
          <w:tcPr>
            <w:tcW w:w="730" w:type="dxa"/>
            <w:shd w:val="clear" w:color="auto" w:fill="auto"/>
            <w:vAlign w:val="bottom"/>
          </w:tcPr>
          <w:p w14:paraId="1E8A3BBE"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3822BCD8"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7B375A0"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46EAC8BD" w14:textId="77777777" w:rsidTr="00BA55EB">
        <w:tc>
          <w:tcPr>
            <w:tcW w:w="730" w:type="dxa"/>
            <w:shd w:val="clear" w:color="auto" w:fill="auto"/>
            <w:vAlign w:val="bottom"/>
          </w:tcPr>
          <w:p w14:paraId="021E3C7C"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D0305AF"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7FE03F6"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50E00350" w14:textId="77777777" w:rsidTr="00BA55EB">
        <w:tc>
          <w:tcPr>
            <w:tcW w:w="730" w:type="dxa"/>
            <w:shd w:val="clear" w:color="auto" w:fill="auto"/>
            <w:vAlign w:val="bottom"/>
          </w:tcPr>
          <w:p w14:paraId="74409107"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C08B3E6"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4EA7039"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6493B493" w14:textId="77777777" w:rsidTr="00BA55EB">
        <w:tc>
          <w:tcPr>
            <w:tcW w:w="730" w:type="dxa"/>
            <w:shd w:val="clear" w:color="auto" w:fill="auto"/>
            <w:vAlign w:val="bottom"/>
          </w:tcPr>
          <w:p w14:paraId="5287EA20"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432DAE22"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A7E2664"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5BF0E809" w14:textId="77777777" w:rsidTr="00BA55EB">
        <w:tc>
          <w:tcPr>
            <w:tcW w:w="730" w:type="dxa"/>
            <w:shd w:val="clear" w:color="auto" w:fill="auto"/>
            <w:vAlign w:val="bottom"/>
          </w:tcPr>
          <w:p w14:paraId="7262E0AF"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652A132"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AFECC50"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2E487182" w14:textId="77777777" w:rsidTr="00BA55EB">
        <w:tc>
          <w:tcPr>
            <w:tcW w:w="730" w:type="dxa"/>
            <w:shd w:val="clear" w:color="auto" w:fill="auto"/>
            <w:vAlign w:val="bottom"/>
          </w:tcPr>
          <w:p w14:paraId="590B91C8"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BE4936E"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AF89A68"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6693142B" w14:textId="77777777" w:rsidTr="00BA55EB">
        <w:tc>
          <w:tcPr>
            <w:tcW w:w="730" w:type="dxa"/>
            <w:shd w:val="clear" w:color="auto" w:fill="auto"/>
            <w:vAlign w:val="bottom"/>
          </w:tcPr>
          <w:p w14:paraId="7491A4EF"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127158BE"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1662480"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4E93B8EC" w14:textId="77777777" w:rsidTr="00BA55EB">
        <w:tc>
          <w:tcPr>
            <w:tcW w:w="730" w:type="dxa"/>
            <w:shd w:val="clear" w:color="auto" w:fill="auto"/>
            <w:vAlign w:val="bottom"/>
          </w:tcPr>
          <w:p w14:paraId="1AB9BF82"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2F498BE"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C94ABE8"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7E7D6E40" w14:textId="77777777" w:rsidTr="00BA55EB">
        <w:tc>
          <w:tcPr>
            <w:tcW w:w="730" w:type="dxa"/>
            <w:shd w:val="clear" w:color="auto" w:fill="auto"/>
            <w:vAlign w:val="bottom"/>
          </w:tcPr>
          <w:p w14:paraId="603A1157"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EB82BF2"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A7AA79F"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64A871B8" w14:textId="77777777" w:rsidTr="00BA55EB">
        <w:tc>
          <w:tcPr>
            <w:tcW w:w="730" w:type="dxa"/>
            <w:shd w:val="clear" w:color="auto" w:fill="auto"/>
            <w:vAlign w:val="bottom"/>
          </w:tcPr>
          <w:p w14:paraId="0D6925F5"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15E1EBBE"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71D934B"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4A90DAE6" w14:textId="77777777" w:rsidTr="00BA55EB">
        <w:tc>
          <w:tcPr>
            <w:tcW w:w="730" w:type="dxa"/>
            <w:shd w:val="clear" w:color="auto" w:fill="auto"/>
            <w:vAlign w:val="bottom"/>
          </w:tcPr>
          <w:p w14:paraId="30B348C7"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8FBB7CF"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BC75EE9"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4D732D92" w14:textId="77777777" w:rsidTr="00BA55EB">
        <w:tc>
          <w:tcPr>
            <w:tcW w:w="730" w:type="dxa"/>
            <w:shd w:val="clear" w:color="auto" w:fill="auto"/>
            <w:vAlign w:val="bottom"/>
          </w:tcPr>
          <w:p w14:paraId="19CCA52F"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AE9BD43"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40E8E3A"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0E65CF79" w14:textId="77777777" w:rsidTr="00BA55EB">
        <w:tc>
          <w:tcPr>
            <w:tcW w:w="730" w:type="dxa"/>
            <w:shd w:val="clear" w:color="auto" w:fill="auto"/>
            <w:vAlign w:val="bottom"/>
          </w:tcPr>
          <w:p w14:paraId="775E1947"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FFCB3E6"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C8E692D"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8071F8" w14:paraId="38CEE50B" w14:textId="77777777" w:rsidTr="00BA55EB">
        <w:tc>
          <w:tcPr>
            <w:tcW w:w="730" w:type="dxa"/>
            <w:shd w:val="clear" w:color="auto" w:fill="auto"/>
            <w:vAlign w:val="bottom"/>
          </w:tcPr>
          <w:p w14:paraId="5FD238DD" w14:textId="77777777" w:rsidR="00BA55EB" w:rsidRPr="008071F8"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1EDC6974" w14:textId="77777777" w:rsidR="00BA55EB" w:rsidRPr="008071F8"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08C64197" w14:textId="77777777" w:rsidR="00BA55EB" w:rsidRPr="008071F8" w:rsidRDefault="00BA55EB" w:rsidP="00F52A2C">
            <w:pPr>
              <w:spacing w:after="160" w:line="240" w:lineRule="auto"/>
              <w:contextualSpacing/>
              <w:rPr>
                <w:rFonts w:ascii="Times New Roman" w:eastAsia="SimSun" w:hAnsi="Times New Roman" w:cs="Times New Roman"/>
                <w:bCs/>
                <w:sz w:val="24"/>
                <w:szCs w:val="24"/>
                <w:lang w:val="en-US" w:eastAsia="zh-CN"/>
              </w:rPr>
            </w:pPr>
          </w:p>
        </w:tc>
      </w:tr>
    </w:tbl>
    <w:p w14:paraId="15E7D7AC" w14:textId="77777777" w:rsidR="00E42AD6" w:rsidRPr="008071F8" w:rsidRDefault="00E42AD6" w:rsidP="00E42AD6">
      <w:pPr>
        <w:rPr>
          <w:rFonts w:ascii="Times New Roman" w:hAnsi="Times New Roman" w:cs="Times New Roman"/>
          <w:lang w:val="en-US" w:eastAsia="zh-CN"/>
        </w:rPr>
      </w:pPr>
    </w:p>
    <w:p w14:paraId="7A49A7D7" w14:textId="77777777" w:rsidR="00E42AD6" w:rsidRPr="008071F8" w:rsidRDefault="00E42AD6" w:rsidP="00E42AD6">
      <w:pPr>
        <w:rPr>
          <w:rFonts w:ascii="Times New Roman" w:hAnsi="Times New Roman" w:cs="Times New Roman"/>
          <w:lang w:val="en-US" w:eastAsia="zh-CN"/>
        </w:rPr>
      </w:pPr>
    </w:p>
    <w:p w14:paraId="76B8D272" w14:textId="77777777" w:rsidR="00E42AD6" w:rsidRPr="008071F8" w:rsidRDefault="00E42AD6" w:rsidP="00E42AD6">
      <w:pPr>
        <w:rPr>
          <w:rFonts w:ascii="Times New Roman" w:hAnsi="Times New Roman" w:cs="Times New Roman"/>
          <w:lang w:val="en-US" w:eastAsia="zh-CN"/>
        </w:rPr>
      </w:pPr>
    </w:p>
    <w:p w14:paraId="2B6E5C9F" w14:textId="77777777" w:rsidR="00E42AD6" w:rsidRPr="008071F8" w:rsidRDefault="00E42AD6" w:rsidP="00E42AD6">
      <w:pPr>
        <w:rPr>
          <w:rFonts w:ascii="Times New Roman" w:hAnsi="Times New Roman" w:cs="Times New Roman"/>
          <w:lang w:val="en-US" w:eastAsia="zh-CN"/>
        </w:rPr>
      </w:pPr>
    </w:p>
    <w:p w14:paraId="43E40751" w14:textId="77777777" w:rsidR="00E42AD6" w:rsidRPr="008071F8" w:rsidRDefault="00E42AD6" w:rsidP="00E42AD6">
      <w:pPr>
        <w:rPr>
          <w:rFonts w:ascii="Times New Roman" w:hAnsi="Times New Roman" w:cs="Times New Roman"/>
          <w:lang w:val="en-US" w:eastAsia="zh-CN"/>
        </w:rPr>
        <w:sectPr w:rsidR="00E42AD6" w:rsidRPr="008071F8" w:rsidSect="00E42AD6">
          <w:type w:val="continuous"/>
          <w:pgSz w:w="11906" w:h="16838"/>
          <w:pgMar w:top="1440" w:right="1080" w:bottom="1440" w:left="1080" w:header="283" w:footer="708" w:gutter="0"/>
          <w:pgNumType w:start="0"/>
          <w:cols w:num="3" w:space="708"/>
          <w:titlePg/>
          <w:docGrid w:linePitch="360"/>
        </w:sectPr>
      </w:pPr>
    </w:p>
    <w:sdt>
      <w:sdtPr>
        <w:rPr>
          <w:rFonts w:asciiTheme="minorHAnsi" w:eastAsiaTheme="minorHAnsi" w:hAnsiTheme="minorHAnsi" w:cs="Times New Roman"/>
          <w:b w:val="0"/>
          <w:bCs w:val="0"/>
          <w:sz w:val="22"/>
          <w:szCs w:val="22"/>
          <w:lang w:val="en-GB" w:eastAsia="en-US"/>
        </w:rPr>
        <w:id w:val="1706669920"/>
        <w:docPartObj>
          <w:docPartGallery w:val="Table of Contents"/>
          <w:docPartUnique/>
        </w:docPartObj>
      </w:sdtPr>
      <w:sdtEndPr>
        <w:rPr>
          <w:noProof/>
        </w:rPr>
      </w:sdtEndPr>
      <w:sdtContent>
        <w:p w14:paraId="15283058" w14:textId="33CBF758" w:rsidR="00BA55EB" w:rsidRPr="008071F8" w:rsidRDefault="00BA55EB">
          <w:pPr>
            <w:pStyle w:val="TOCHeading"/>
            <w:rPr>
              <w:rFonts w:cs="Times New Roman"/>
            </w:rPr>
          </w:pPr>
          <w:r w:rsidRPr="008071F8">
            <w:rPr>
              <w:rFonts w:cs="Times New Roman"/>
            </w:rPr>
            <w:t>Table of Contents</w:t>
          </w:r>
        </w:p>
        <w:p w14:paraId="79EEF5D9" w14:textId="68F45DA0" w:rsidR="008A18C9" w:rsidRDefault="00BA55EB">
          <w:pPr>
            <w:pStyle w:val="TOC1"/>
            <w:tabs>
              <w:tab w:val="right" w:leader="dot" w:pos="9182"/>
            </w:tabs>
            <w:rPr>
              <w:rFonts w:eastAsiaTheme="minorEastAsia"/>
              <w:noProof/>
              <w:lang w:val="en-ZM" w:eastAsia="en-ZM"/>
            </w:rPr>
          </w:pPr>
          <w:r w:rsidRPr="008071F8">
            <w:rPr>
              <w:rFonts w:ascii="Times New Roman" w:hAnsi="Times New Roman" w:cs="Times New Roman"/>
            </w:rPr>
            <w:fldChar w:fldCharType="begin"/>
          </w:r>
          <w:r w:rsidRPr="008071F8">
            <w:rPr>
              <w:rFonts w:ascii="Times New Roman" w:hAnsi="Times New Roman" w:cs="Times New Roman"/>
            </w:rPr>
            <w:instrText xml:space="preserve"> TOC \o "1-3" \h \z \u </w:instrText>
          </w:r>
          <w:r w:rsidRPr="008071F8">
            <w:rPr>
              <w:rFonts w:ascii="Times New Roman" w:hAnsi="Times New Roman" w:cs="Times New Roman"/>
            </w:rPr>
            <w:fldChar w:fldCharType="separate"/>
          </w:r>
          <w:hyperlink w:anchor="_Toc127996542" w:history="1">
            <w:r w:rsidR="008A18C9" w:rsidRPr="00166F61">
              <w:rPr>
                <w:rStyle w:val="Hyperlink"/>
                <w:rFonts w:eastAsia="SimSun" w:cs="Times New Roman"/>
                <w:noProof/>
                <w:lang w:val="en-US" w:eastAsia="zh-CN"/>
              </w:rPr>
              <w:t>LIST OF EFFECTIVE PAGES</w:t>
            </w:r>
            <w:r w:rsidR="008A18C9">
              <w:rPr>
                <w:noProof/>
                <w:webHidden/>
              </w:rPr>
              <w:tab/>
            </w:r>
            <w:r w:rsidR="008A18C9">
              <w:rPr>
                <w:noProof/>
                <w:webHidden/>
              </w:rPr>
              <w:fldChar w:fldCharType="begin"/>
            </w:r>
            <w:r w:rsidR="008A18C9">
              <w:rPr>
                <w:noProof/>
                <w:webHidden/>
              </w:rPr>
              <w:instrText xml:space="preserve"> PAGEREF _Toc127996542 \h </w:instrText>
            </w:r>
            <w:r w:rsidR="008A18C9">
              <w:rPr>
                <w:noProof/>
                <w:webHidden/>
              </w:rPr>
            </w:r>
            <w:r w:rsidR="008A18C9">
              <w:rPr>
                <w:noProof/>
                <w:webHidden/>
              </w:rPr>
              <w:fldChar w:fldCharType="separate"/>
            </w:r>
            <w:r w:rsidR="008A18C9">
              <w:rPr>
                <w:noProof/>
                <w:webHidden/>
              </w:rPr>
              <w:t>2</w:t>
            </w:r>
            <w:r w:rsidR="008A18C9">
              <w:rPr>
                <w:noProof/>
                <w:webHidden/>
              </w:rPr>
              <w:fldChar w:fldCharType="end"/>
            </w:r>
          </w:hyperlink>
        </w:p>
        <w:p w14:paraId="5F5A7E64" w14:textId="08356A51" w:rsidR="008A18C9" w:rsidRDefault="0099020E">
          <w:pPr>
            <w:pStyle w:val="TOC1"/>
            <w:tabs>
              <w:tab w:val="right" w:leader="dot" w:pos="9182"/>
            </w:tabs>
            <w:rPr>
              <w:rFonts w:eastAsiaTheme="minorEastAsia"/>
              <w:noProof/>
              <w:lang w:val="en-ZM" w:eastAsia="en-ZM"/>
            </w:rPr>
          </w:pPr>
          <w:hyperlink w:anchor="_Toc127996543" w:history="1">
            <w:r w:rsidR="008A18C9" w:rsidRPr="00166F61">
              <w:rPr>
                <w:rStyle w:val="Hyperlink"/>
                <w:rFonts w:cs="Times New Roman"/>
                <w:noProof/>
              </w:rPr>
              <w:t>RECORD OF REVISIONS</w:t>
            </w:r>
            <w:r w:rsidR="008A18C9">
              <w:rPr>
                <w:noProof/>
                <w:webHidden/>
              </w:rPr>
              <w:tab/>
            </w:r>
            <w:r w:rsidR="008A18C9">
              <w:rPr>
                <w:noProof/>
                <w:webHidden/>
              </w:rPr>
              <w:fldChar w:fldCharType="begin"/>
            </w:r>
            <w:r w:rsidR="008A18C9">
              <w:rPr>
                <w:noProof/>
                <w:webHidden/>
              </w:rPr>
              <w:instrText xml:space="preserve"> PAGEREF _Toc127996543 \h </w:instrText>
            </w:r>
            <w:r w:rsidR="008A18C9">
              <w:rPr>
                <w:noProof/>
                <w:webHidden/>
              </w:rPr>
            </w:r>
            <w:r w:rsidR="008A18C9">
              <w:rPr>
                <w:noProof/>
                <w:webHidden/>
              </w:rPr>
              <w:fldChar w:fldCharType="separate"/>
            </w:r>
            <w:r w:rsidR="008A18C9">
              <w:rPr>
                <w:noProof/>
                <w:webHidden/>
              </w:rPr>
              <w:t>5</w:t>
            </w:r>
            <w:r w:rsidR="008A18C9">
              <w:rPr>
                <w:noProof/>
                <w:webHidden/>
              </w:rPr>
              <w:fldChar w:fldCharType="end"/>
            </w:r>
          </w:hyperlink>
        </w:p>
        <w:p w14:paraId="2DAFA635" w14:textId="0B49CB53" w:rsidR="008A18C9" w:rsidRDefault="0099020E">
          <w:pPr>
            <w:pStyle w:val="TOC1"/>
            <w:tabs>
              <w:tab w:val="right" w:leader="dot" w:pos="9182"/>
            </w:tabs>
            <w:rPr>
              <w:rFonts w:eastAsiaTheme="minorEastAsia"/>
              <w:noProof/>
              <w:lang w:val="en-ZM" w:eastAsia="en-ZM"/>
            </w:rPr>
          </w:pPr>
          <w:hyperlink w:anchor="_Toc127996544" w:history="1">
            <w:r w:rsidR="008A18C9" w:rsidRPr="00166F61">
              <w:rPr>
                <w:rStyle w:val="Hyperlink"/>
                <w:rFonts w:eastAsia="Times New Roman" w:cs="Times New Roman"/>
                <w:noProof/>
                <w:lang w:val="en-US"/>
              </w:rPr>
              <w:t>PART I</w:t>
            </w:r>
            <w:r w:rsidR="008A18C9">
              <w:rPr>
                <w:noProof/>
                <w:webHidden/>
              </w:rPr>
              <w:tab/>
            </w:r>
            <w:r w:rsidR="008A18C9">
              <w:rPr>
                <w:noProof/>
                <w:webHidden/>
              </w:rPr>
              <w:fldChar w:fldCharType="begin"/>
            </w:r>
            <w:r w:rsidR="008A18C9">
              <w:rPr>
                <w:noProof/>
                <w:webHidden/>
              </w:rPr>
              <w:instrText xml:space="preserve"> PAGEREF _Toc127996544 \h </w:instrText>
            </w:r>
            <w:r w:rsidR="008A18C9">
              <w:rPr>
                <w:noProof/>
                <w:webHidden/>
              </w:rPr>
            </w:r>
            <w:r w:rsidR="008A18C9">
              <w:rPr>
                <w:noProof/>
                <w:webHidden/>
              </w:rPr>
              <w:fldChar w:fldCharType="separate"/>
            </w:r>
            <w:r w:rsidR="008A18C9">
              <w:rPr>
                <w:noProof/>
                <w:webHidden/>
              </w:rPr>
              <w:t>6</w:t>
            </w:r>
            <w:r w:rsidR="008A18C9">
              <w:rPr>
                <w:noProof/>
                <w:webHidden/>
              </w:rPr>
              <w:fldChar w:fldCharType="end"/>
            </w:r>
          </w:hyperlink>
        </w:p>
        <w:p w14:paraId="46881DF7" w14:textId="08D4B77A" w:rsidR="008A18C9" w:rsidRDefault="0099020E">
          <w:pPr>
            <w:pStyle w:val="TOC1"/>
            <w:tabs>
              <w:tab w:val="right" w:leader="dot" w:pos="9182"/>
            </w:tabs>
            <w:rPr>
              <w:rFonts w:eastAsiaTheme="minorEastAsia"/>
              <w:noProof/>
              <w:lang w:val="en-ZM" w:eastAsia="en-ZM"/>
            </w:rPr>
          </w:pPr>
          <w:hyperlink w:anchor="_Toc127996545" w:history="1">
            <w:r w:rsidR="008A18C9" w:rsidRPr="00166F61">
              <w:rPr>
                <w:rStyle w:val="Hyperlink"/>
                <w:rFonts w:eastAsia="Times New Roman" w:cs="Times New Roman"/>
                <w:noProof/>
                <w:lang w:val="en-US"/>
              </w:rPr>
              <w:t>PRELIMINARY PROVISIONS</w:t>
            </w:r>
            <w:r w:rsidR="008A18C9">
              <w:rPr>
                <w:noProof/>
                <w:webHidden/>
              </w:rPr>
              <w:tab/>
            </w:r>
            <w:r w:rsidR="008A18C9">
              <w:rPr>
                <w:noProof/>
                <w:webHidden/>
              </w:rPr>
              <w:fldChar w:fldCharType="begin"/>
            </w:r>
            <w:r w:rsidR="008A18C9">
              <w:rPr>
                <w:noProof/>
                <w:webHidden/>
              </w:rPr>
              <w:instrText xml:space="preserve"> PAGEREF _Toc127996545 \h </w:instrText>
            </w:r>
            <w:r w:rsidR="008A18C9">
              <w:rPr>
                <w:noProof/>
                <w:webHidden/>
              </w:rPr>
            </w:r>
            <w:r w:rsidR="008A18C9">
              <w:rPr>
                <w:noProof/>
                <w:webHidden/>
              </w:rPr>
              <w:fldChar w:fldCharType="separate"/>
            </w:r>
            <w:r w:rsidR="008A18C9">
              <w:rPr>
                <w:noProof/>
                <w:webHidden/>
              </w:rPr>
              <w:t>6</w:t>
            </w:r>
            <w:r w:rsidR="008A18C9">
              <w:rPr>
                <w:noProof/>
                <w:webHidden/>
              </w:rPr>
              <w:fldChar w:fldCharType="end"/>
            </w:r>
          </w:hyperlink>
        </w:p>
        <w:p w14:paraId="6EF256FB" w14:textId="35564ECC" w:rsidR="008A18C9" w:rsidRDefault="0099020E">
          <w:pPr>
            <w:pStyle w:val="TOC2"/>
            <w:tabs>
              <w:tab w:val="left" w:pos="1320"/>
              <w:tab w:val="right" w:leader="dot" w:pos="9182"/>
            </w:tabs>
            <w:rPr>
              <w:rFonts w:eastAsiaTheme="minorEastAsia"/>
              <w:noProof/>
              <w:lang w:val="en-ZM" w:eastAsia="en-ZM"/>
            </w:rPr>
          </w:pPr>
          <w:hyperlink w:anchor="_Toc127996546" w:history="1">
            <w:r w:rsidR="008A18C9" w:rsidRPr="00166F61">
              <w:rPr>
                <w:rStyle w:val="Hyperlink"/>
                <w:rFonts w:ascii="Times New Roman" w:eastAsia="Times New Roman" w:hAnsi="Times New Roman" w:cs="Times New Roman"/>
                <w:noProof/>
                <w:lang w:val="en-US"/>
              </w:rPr>
              <w:t>FPD 001.</w:t>
            </w:r>
            <w:r w:rsidR="008A18C9">
              <w:rPr>
                <w:rFonts w:eastAsiaTheme="minorEastAsia"/>
                <w:noProof/>
                <w:lang w:val="en-ZM" w:eastAsia="en-ZM"/>
              </w:rPr>
              <w:tab/>
            </w:r>
            <w:r w:rsidR="008A18C9" w:rsidRPr="00166F61">
              <w:rPr>
                <w:rStyle w:val="Hyperlink"/>
                <w:rFonts w:ascii="Times New Roman" w:eastAsia="Times New Roman" w:hAnsi="Times New Roman" w:cs="Times New Roman"/>
                <w:noProof/>
                <w:lang w:val="en-US"/>
              </w:rPr>
              <w:t>Citation and commencement</w:t>
            </w:r>
            <w:r w:rsidR="008A18C9">
              <w:rPr>
                <w:noProof/>
                <w:webHidden/>
              </w:rPr>
              <w:tab/>
            </w:r>
            <w:r w:rsidR="008A18C9">
              <w:rPr>
                <w:noProof/>
                <w:webHidden/>
              </w:rPr>
              <w:fldChar w:fldCharType="begin"/>
            </w:r>
            <w:r w:rsidR="008A18C9">
              <w:rPr>
                <w:noProof/>
                <w:webHidden/>
              </w:rPr>
              <w:instrText xml:space="preserve"> PAGEREF _Toc127996546 \h </w:instrText>
            </w:r>
            <w:r w:rsidR="008A18C9">
              <w:rPr>
                <w:noProof/>
                <w:webHidden/>
              </w:rPr>
            </w:r>
            <w:r w:rsidR="008A18C9">
              <w:rPr>
                <w:noProof/>
                <w:webHidden/>
              </w:rPr>
              <w:fldChar w:fldCharType="separate"/>
            </w:r>
            <w:r w:rsidR="008A18C9">
              <w:rPr>
                <w:noProof/>
                <w:webHidden/>
              </w:rPr>
              <w:t>6</w:t>
            </w:r>
            <w:r w:rsidR="008A18C9">
              <w:rPr>
                <w:noProof/>
                <w:webHidden/>
              </w:rPr>
              <w:fldChar w:fldCharType="end"/>
            </w:r>
          </w:hyperlink>
        </w:p>
        <w:p w14:paraId="61FFDB9C" w14:textId="491EDE9A" w:rsidR="008A18C9" w:rsidRDefault="0099020E">
          <w:pPr>
            <w:pStyle w:val="TOC2"/>
            <w:tabs>
              <w:tab w:val="left" w:pos="1320"/>
              <w:tab w:val="right" w:leader="dot" w:pos="9182"/>
            </w:tabs>
            <w:rPr>
              <w:rFonts w:eastAsiaTheme="minorEastAsia"/>
              <w:noProof/>
              <w:lang w:val="en-ZM" w:eastAsia="en-ZM"/>
            </w:rPr>
          </w:pPr>
          <w:hyperlink w:anchor="_Toc127996547" w:history="1">
            <w:r w:rsidR="008A18C9" w:rsidRPr="00166F61">
              <w:rPr>
                <w:rStyle w:val="Hyperlink"/>
                <w:rFonts w:ascii="Times New Roman" w:hAnsi="Times New Roman" w:cs="Times New Roman"/>
                <w:noProof/>
              </w:rPr>
              <w:t>FPD 002.</w:t>
            </w:r>
            <w:r w:rsidR="008A18C9">
              <w:rPr>
                <w:rFonts w:eastAsiaTheme="minorEastAsia"/>
                <w:noProof/>
                <w:lang w:val="en-ZM" w:eastAsia="en-ZM"/>
              </w:rPr>
              <w:tab/>
            </w:r>
            <w:r w:rsidR="008A18C9" w:rsidRPr="00166F61">
              <w:rPr>
                <w:rStyle w:val="Hyperlink"/>
                <w:rFonts w:ascii="Times New Roman" w:hAnsi="Times New Roman" w:cs="Times New Roman"/>
                <w:noProof/>
              </w:rPr>
              <w:t>Application</w:t>
            </w:r>
            <w:r w:rsidR="008A18C9">
              <w:rPr>
                <w:noProof/>
                <w:webHidden/>
              </w:rPr>
              <w:tab/>
            </w:r>
            <w:r w:rsidR="008A18C9">
              <w:rPr>
                <w:noProof/>
                <w:webHidden/>
              </w:rPr>
              <w:fldChar w:fldCharType="begin"/>
            </w:r>
            <w:r w:rsidR="008A18C9">
              <w:rPr>
                <w:noProof/>
                <w:webHidden/>
              </w:rPr>
              <w:instrText xml:space="preserve"> PAGEREF _Toc127996547 \h </w:instrText>
            </w:r>
            <w:r w:rsidR="008A18C9">
              <w:rPr>
                <w:noProof/>
                <w:webHidden/>
              </w:rPr>
            </w:r>
            <w:r w:rsidR="008A18C9">
              <w:rPr>
                <w:noProof/>
                <w:webHidden/>
              </w:rPr>
              <w:fldChar w:fldCharType="separate"/>
            </w:r>
            <w:r w:rsidR="008A18C9">
              <w:rPr>
                <w:noProof/>
                <w:webHidden/>
              </w:rPr>
              <w:t>6</w:t>
            </w:r>
            <w:r w:rsidR="008A18C9">
              <w:rPr>
                <w:noProof/>
                <w:webHidden/>
              </w:rPr>
              <w:fldChar w:fldCharType="end"/>
            </w:r>
          </w:hyperlink>
        </w:p>
        <w:p w14:paraId="2F98D666" w14:textId="69FE62A2" w:rsidR="008A18C9" w:rsidRDefault="0099020E">
          <w:pPr>
            <w:pStyle w:val="TOC1"/>
            <w:tabs>
              <w:tab w:val="right" w:leader="dot" w:pos="9182"/>
            </w:tabs>
            <w:rPr>
              <w:rFonts w:eastAsiaTheme="minorEastAsia"/>
              <w:noProof/>
              <w:lang w:val="en-ZM" w:eastAsia="en-ZM"/>
            </w:rPr>
          </w:pPr>
          <w:hyperlink w:anchor="_Toc127996548" w:history="1">
            <w:r w:rsidR="008A18C9" w:rsidRPr="00166F61">
              <w:rPr>
                <w:rStyle w:val="Hyperlink"/>
                <w:rFonts w:eastAsia="Times New Roman" w:cs="Times New Roman"/>
                <w:noProof/>
                <w:lang w:val="en-US"/>
              </w:rPr>
              <w:t>PART II</w:t>
            </w:r>
            <w:r w:rsidR="008A18C9">
              <w:rPr>
                <w:noProof/>
                <w:webHidden/>
              </w:rPr>
              <w:tab/>
            </w:r>
            <w:r w:rsidR="008A18C9">
              <w:rPr>
                <w:noProof/>
                <w:webHidden/>
              </w:rPr>
              <w:fldChar w:fldCharType="begin"/>
            </w:r>
            <w:r w:rsidR="008A18C9">
              <w:rPr>
                <w:noProof/>
                <w:webHidden/>
              </w:rPr>
              <w:instrText xml:space="preserve"> PAGEREF _Toc127996548 \h </w:instrText>
            </w:r>
            <w:r w:rsidR="008A18C9">
              <w:rPr>
                <w:noProof/>
                <w:webHidden/>
              </w:rPr>
            </w:r>
            <w:r w:rsidR="008A18C9">
              <w:rPr>
                <w:noProof/>
                <w:webHidden/>
              </w:rPr>
              <w:fldChar w:fldCharType="separate"/>
            </w:r>
            <w:r w:rsidR="008A18C9">
              <w:rPr>
                <w:noProof/>
                <w:webHidden/>
              </w:rPr>
              <w:t>7</w:t>
            </w:r>
            <w:r w:rsidR="008A18C9">
              <w:rPr>
                <w:noProof/>
                <w:webHidden/>
              </w:rPr>
              <w:fldChar w:fldCharType="end"/>
            </w:r>
          </w:hyperlink>
        </w:p>
        <w:p w14:paraId="1565E205" w14:textId="7A1B6699" w:rsidR="008A18C9" w:rsidRDefault="0099020E">
          <w:pPr>
            <w:pStyle w:val="TOC1"/>
            <w:tabs>
              <w:tab w:val="right" w:leader="dot" w:pos="9182"/>
            </w:tabs>
            <w:rPr>
              <w:rFonts w:eastAsiaTheme="minorEastAsia"/>
              <w:noProof/>
              <w:lang w:val="en-ZM" w:eastAsia="en-ZM"/>
            </w:rPr>
          </w:pPr>
          <w:hyperlink w:anchor="_Toc127996549" w:history="1">
            <w:r w:rsidR="008A18C9" w:rsidRPr="00166F61">
              <w:rPr>
                <w:rStyle w:val="Hyperlink"/>
                <w:rFonts w:eastAsia="Times New Roman" w:cs="Times New Roman"/>
                <w:noProof/>
                <w:lang w:val="en-US"/>
              </w:rPr>
              <w:t>INSTRUMENTS FLIGHT PROCEDURE DESIGN</w:t>
            </w:r>
            <w:r w:rsidR="008A18C9">
              <w:rPr>
                <w:noProof/>
                <w:webHidden/>
              </w:rPr>
              <w:tab/>
            </w:r>
            <w:r w:rsidR="008A18C9">
              <w:rPr>
                <w:noProof/>
                <w:webHidden/>
              </w:rPr>
              <w:fldChar w:fldCharType="begin"/>
            </w:r>
            <w:r w:rsidR="008A18C9">
              <w:rPr>
                <w:noProof/>
                <w:webHidden/>
              </w:rPr>
              <w:instrText xml:space="preserve"> PAGEREF _Toc127996549 \h </w:instrText>
            </w:r>
            <w:r w:rsidR="008A18C9">
              <w:rPr>
                <w:noProof/>
                <w:webHidden/>
              </w:rPr>
            </w:r>
            <w:r w:rsidR="008A18C9">
              <w:rPr>
                <w:noProof/>
                <w:webHidden/>
              </w:rPr>
              <w:fldChar w:fldCharType="separate"/>
            </w:r>
            <w:r w:rsidR="008A18C9">
              <w:rPr>
                <w:noProof/>
                <w:webHidden/>
              </w:rPr>
              <w:t>7</w:t>
            </w:r>
            <w:r w:rsidR="008A18C9">
              <w:rPr>
                <w:noProof/>
                <w:webHidden/>
              </w:rPr>
              <w:fldChar w:fldCharType="end"/>
            </w:r>
          </w:hyperlink>
        </w:p>
        <w:p w14:paraId="009CA0ED" w14:textId="5450C05A" w:rsidR="008A18C9" w:rsidRDefault="0099020E">
          <w:pPr>
            <w:pStyle w:val="TOC2"/>
            <w:tabs>
              <w:tab w:val="left" w:pos="1320"/>
              <w:tab w:val="right" w:leader="dot" w:pos="9182"/>
            </w:tabs>
            <w:rPr>
              <w:rFonts w:eastAsiaTheme="minorEastAsia"/>
              <w:noProof/>
              <w:lang w:val="en-ZM" w:eastAsia="en-ZM"/>
            </w:rPr>
          </w:pPr>
          <w:hyperlink w:anchor="_Toc127996550" w:history="1">
            <w:r w:rsidR="008A18C9" w:rsidRPr="00166F61">
              <w:rPr>
                <w:rStyle w:val="Hyperlink"/>
                <w:rFonts w:ascii="Times New Roman" w:eastAsia="Times New Roman" w:hAnsi="Times New Roman" w:cs="Times New Roman"/>
                <w:noProof/>
              </w:rPr>
              <w:t>FPD 003.</w:t>
            </w:r>
            <w:r w:rsidR="008A18C9">
              <w:rPr>
                <w:rFonts w:eastAsiaTheme="minorEastAsia"/>
                <w:noProof/>
                <w:lang w:val="en-ZM" w:eastAsia="en-ZM"/>
              </w:rPr>
              <w:tab/>
            </w:r>
            <w:r w:rsidR="008A18C9" w:rsidRPr="00166F61">
              <w:rPr>
                <w:rStyle w:val="Hyperlink"/>
                <w:rFonts w:ascii="Times New Roman" w:eastAsia="Times New Roman" w:hAnsi="Times New Roman" w:cs="Times New Roman"/>
                <w:noProof/>
                <w:lang w:val="en-US"/>
              </w:rPr>
              <w:t>General Requirements</w:t>
            </w:r>
            <w:r w:rsidR="008A18C9">
              <w:rPr>
                <w:noProof/>
                <w:webHidden/>
              </w:rPr>
              <w:tab/>
            </w:r>
            <w:r w:rsidR="008A18C9">
              <w:rPr>
                <w:noProof/>
                <w:webHidden/>
              </w:rPr>
              <w:fldChar w:fldCharType="begin"/>
            </w:r>
            <w:r w:rsidR="008A18C9">
              <w:rPr>
                <w:noProof/>
                <w:webHidden/>
              </w:rPr>
              <w:instrText xml:space="preserve"> PAGEREF _Toc127996550 \h </w:instrText>
            </w:r>
            <w:r w:rsidR="008A18C9">
              <w:rPr>
                <w:noProof/>
                <w:webHidden/>
              </w:rPr>
            </w:r>
            <w:r w:rsidR="008A18C9">
              <w:rPr>
                <w:noProof/>
                <w:webHidden/>
              </w:rPr>
              <w:fldChar w:fldCharType="separate"/>
            </w:r>
            <w:r w:rsidR="008A18C9">
              <w:rPr>
                <w:noProof/>
                <w:webHidden/>
              </w:rPr>
              <w:t>7</w:t>
            </w:r>
            <w:r w:rsidR="008A18C9">
              <w:rPr>
                <w:noProof/>
                <w:webHidden/>
              </w:rPr>
              <w:fldChar w:fldCharType="end"/>
            </w:r>
          </w:hyperlink>
        </w:p>
        <w:p w14:paraId="13D6660A" w14:textId="72240084" w:rsidR="008A18C9" w:rsidRDefault="0099020E">
          <w:pPr>
            <w:pStyle w:val="TOC2"/>
            <w:tabs>
              <w:tab w:val="left" w:pos="1320"/>
              <w:tab w:val="right" w:leader="dot" w:pos="9182"/>
            </w:tabs>
            <w:rPr>
              <w:rFonts w:eastAsiaTheme="minorEastAsia"/>
              <w:noProof/>
              <w:lang w:val="en-ZM" w:eastAsia="en-ZM"/>
            </w:rPr>
          </w:pPr>
          <w:hyperlink w:anchor="_Toc127996551" w:history="1">
            <w:r w:rsidR="008A18C9" w:rsidRPr="00166F61">
              <w:rPr>
                <w:rStyle w:val="Hyperlink"/>
                <w:rFonts w:ascii="Times New Roman" w:eastAsia="Times New Roman" w:hAnsi="Times New Roman" w:cs="Times New Roman"/>
                <w:noProof/>
                <w:lang w:val="en-US"/>
              </w:rPr>
              <w:t>FPD 004.</w:t>
            </w:r>
            <w:r w:rsidR="008A18C9">
              <w:rPr>
                <w:rFonts w:eastAsiaTheme="minorEastAsia"/>
                <w:noProof/>
                <w:lang w:val="en-ZM" w:eastAsia="en-ZM"/>
              </w:rPr>
              <w:tab/>
            </w:r>
            <w:r w:rsidR="008A18C9" w:rsidRPr="00166F61">
              <w:rPr>
                <w:rStyle w:val="Hyperlink"/>
                <w:rFonts w:ascii="Times New Roman" w:eastAsia="Times New Roman" w:hAnsi="Times New Roman" w:cs="Times New Roman"/>
                <w:noProof/>
                <w:lang w:val="en-US"/>
              </w:rPr>
              <w:t>Instrument Flight Procedure Design Organization</w:t>
            </w:r>
            <w:r w:rsidR="008A18C9">
              <w:rPr>
                <w:noProof/>
                <w:webHidden/>
              </w:rPr>
              <w:tab/>
            </w:r>
            <w:r w:rsidR="008A18C9">
              <w:rPr>
                <w:noProof/>
                <w:webHidden/>
              </w:rPr>
              <w:fldChar w:fldCharType="begin"/>
            </w:r>
            <w:r w:rsidR="008A18C9">
              <w:rPr>
                <w:noProof/>
                <w:webHidden/>
              </w:rPr>
              <w:instrText xml:space="preserve"> PAGEREF _Toc127996551 \h </w:instrText>
            </w:r>
            <w:r w:rsidR="008A18C9">
              <w:rPr>
                <w:noProof/>
                <w:webHidden/>
              </w:rPr>
            </w:r>
            <w:r w:rsidR="008A18C9">
              <w:rPr>
                <w:noProof/>
                <w:webHidden/>
              </w:rPr>
              <w:fldChar w:fldCharType="separate"/>
            </w:r>
            <w:r w:rsidR="008A18C9">
              <w:rPr>
                <w:noProof/>
                <w:webHidden/>
              </w:rPr>
              <w:t>10</w:t>
            </w:r>
            <w:r w:rsidR="008A18C9">
              <w:rPr>
                <w:noProof/>
                <w:webHidden/>
              </w:rPr>
              <w:fldChar w:fldCharType="end"/>
            </w:r>
          </w:hyperlink>
        </w:p>
        <w:p w14:paraId="23153B1E" w14:textId="44473156" w:rsidR="008A18C9" w:rsidRDefault="0099020E">
          <w:pPr>
            <w:pStyle w:val="TOC2"/>
            <w:tabs>
              <w:tab w:val="left" w:pos="1320"/>
              <w:tab w:val="right" w:leader="dot" w:pos="9182"/>
            </w:tabs>
            <w:rPr>
              <w:rFonts w:eastAsiaTheme="minorEastAsia"/>
              <w:noProof/>
              <w:lang w:val="en-ZM" w:eastAsia="en-ZM"/>
            </w:rPr>
          </w:pPr>
          <w:hyperlink w:anchor="_Toc127996552" w:history="1">
            <w:r w:rsidR="008A18C9" w:rsidRPr="00166F61">
              <w:rPr>
                <w:rStyle w:val="Hyperlink"/>
                <w:rFonts w:ascii="Times New Roman" w:eastAsia="Times New Roman" w:hAnsi="Times New Roman" w:cs="Times New Roman"/>
                <w:noProof/>
                <w:lang w:val="en-US"/>
              </w:rPr>
              <w:t>FPD 005.</w:t>
            </w:r>
            <w:r w:rsidR="008A18C9">
              <w:rPr>
                <w:rFonts w:eastAsiaTheme="minorEastAsia"/>
                <w:noProof/>
                <w:lang w:val="en-ZM" w:eastAsia="en-ZM"/>
              </w:rPr>
              <w:tab/>
            </w:r>
            <w:r w:rsidR="008A18C9" w:rsidRPr="00166F61">
              <w:rPr>
                <w:rStyle w:val="Hyperlink"/>
                <w:rFonts w:ascii="Times New Roman" w:eastAsia="Times New Roman" w:hAnsi="Times New Roman" w:cs="Times New Roman"/>
                <w:noProof/>
                <w:lang w:val="en-US"/>
              </w:rPr>
              <w:t>Instrument Flight Procedure Design Manual</w:t>
            </w:r>
            <w:r w:rsidR="008A18C9">
              <w:rPr>
                <w:noProof/>
                <w:webHidden/>
              </w:rPr>
              <w:tab/>
            </w:r>
            <w:r w:rsidR="008A18C9">
              <w:rPr>
                <w:noProof/>
                <w:webHidden/>
              </w:rPr>
              <w:fldChar w:fldCharType="begin"/>
            </w:r>
            <w:r w:rsidR="008A18C9">
              <w:rPr>
                <w:noProof/>
                <w:webHidden/>
              </w:rPr>
              <w:instrText xml:space="preserve"> PAGEREF _Toc127996552 \h </w:instrText>
            </w:r>
            <w:r w:rsidR="008A18C9">
              <w:rPr>
                <w:noProof/>
                <w:webHidden/>
              </w:rPr>
            </w:r>
            <w:r w:rsidR="008A18C9">
              <w:rPr>
                <w:noProof/>
                <w:webHidden/>
              </w:rPr>
              <w:fldChar w:fldCharType="separate"/>
            </w:r>
            <w:r w:rsidR="008A18C9">
              <w:rPr>
                <w:noProof/>
                <w:webHidden/>
              </w:rPr>
              <w:t>10</w:t>
            </w:r>
            <w:r w:rsidR="008A18C9">
              <w:rPr>
                <w:noProof/>
                <w:webHidden/>
              </w:rPr>
              <w:fldChar w:fldCharType="end"/>
            </w:r>
          </w:hyperlink>
        </w:p>
        <w:p w14:paraId="0089B6B2" w14:textId="6394FAFD" w:rsidR="008A18C9" w:rsidRDefault="0099020E">
          <w:pPr>
            <w:pStyle w:val="TOC2"/>
            <w:tabs>
              <w:tab w:val="left" w:pos="1320"/>
              <w:tab w:val="right" w:leader="dot" w:pos="9182"/>
            </w:tabs>
            <w:rPr>
              <w:rFonts w:eastAsiaTheme="minorEastAsia"/>
              <w:noProof/>
              <w:lang w:val="en-ZM" w:eastAsia="en-ZM"/>
            </w:rPr>
          </w:pPr>
          <w:hyperlink w:anchor="_Toc127996553" w:history="1">
            <w:r w:rsidR="008A18C9" w:rsidRPr="00166F61">
              <w:rPr>
                <w:rStyle w:val="Hyperlink"/>
                <w:rFonts w:ascii="Times New Roman" w:eastAsia="Times New Roman" w:hAnsi="Times New Roman" w:cs="Times New Roman"/>
                <w:noProof/>
                <w:lang w:val="en-US"/>
              </w:rPr>
              <w:t>FPD 006.</w:t>
            </w:r>
            <w:r w:rsidR="008A18C9">
              <w:rPr>
                <w:rFonts w:eastAsiaTheme="minorEastAsia"/>
                <w:noProof/>
                <w:lang w:val="en-ZM" w:eastAsia="en-ZM"/>
              </w:rPr>
              <w:tab/>
            </w:r>
            <w:r w:rsidR="008A18C9" w:rsidRPr="00166F61">
              <w:rPr>
                <w:rStyle w:val="Hyperlink"/>
                <w:rFonts w:ascii="Times New Roman" w:eastAsia="Times New Roman" w:hAnsi="Times New Roman" w:cs="Times New Roman"/>
                <w:noProof/>
                <w:lang w:val="en-US"/>
              </w:rPr>
              <w:t>Resource Regulations</w:t>
            </w:r>
            <w:r w:rsidR="008A18C9">
              <w:rPr>
                <w:noProof/>
                <w:webHidden/>
              </w:rPr>
              <w:tab/>
            </w:r>
            <w:r w:rsidR="008A18C9">
              <w:rPr>
                <w:noProof/>
                <w:webHidden/>
              </w:rPr>
              <w:fldChar w:fldCharType="begin"/>
            </w:r>
            <w:r w:rsidR="008A18C9">
              <w:rPr>
                <w:noProof/>
                <w:webHidden/>
              </w:rPr>
              <w:instrText xml:space="preserve"> PAGEREF _Toc127996553 \h </w:instrText>
            </w:r>
            <w:r w:rsidR="008A18C9">
              <w:rPr>
                <w:noProof/>
                <w:webHidden/>
              </w:rPr>
            </w:r>
            <w:r w:rsidR="008A18C9">
              <w:rPr>
                <w:noProof/>
                <w:webHidden/>
              </w:rPr>
              <w:fldChar w:fldCharType="separate"/>
            </w:r>
            <w:r w:rsidR="008A18C9">
              <w:rPr>
                <w:noProof/>
                <w:webHidden/>
              </w:rPr>
              <w:t>11</w:t>
            </w:r>
            <w:r w:rsidR="008A18C9">
              <w:rPr>
                <w:noProof/>
                <w:webHidden/>
              </w:rPr>
              <w:fldChar w:fldCharType="end"/>
            </w:r>
          </w:hyperlink>
        </w:p>
        <w:p w14:paraId="3E327CC1" w14:textId="7A8AC13B" w:rsidR="008A18C9" w:rsidRDefault="0099020E">
          <w:pPr>
            <w:pStyle w:val="TOC2"/>
            <w:tabs>
              <w:tab w:val="left" w:pos="1320"/>
              <w:tab w:val="right" w:leader="dot" w:pos="9182"/>
            </w:tabs>
            <w:rPr>
              <w:rFonts w:eastAsiaTheme="minorEastAsia"/>
              <w:noProof/>
              <w:lang w:val="en-ZM" w:eastAsia="en-ZM"/>
            </w:rPr>
          </w:pPr>
          <w:hyperlink w:anchor="_Toc127996554" w:history="1">
            <w:r w:rsidR="008A18C9" w:rsidRPr="00166F61">
              <w:rPr>
                <w:rStyle w:val="Hyperlink"/>
                <w:rFonts w:ascii="Times New Roman" w:eastAsia="Times New Roman" w:hAnsi="Times New Roman" w:cs="Times New Roman"/>
                <w:noProof/>
              </w:rPr>
              <w:t>FPD 007.</w:t>
            </w:r>
            <w:r w:rsidR="008A18C9">
              <w:rPr>
                <w:rFonts w:eastAsiaTheme="minorEastAsia"/>
                <w:noProof/>
                <w:lang w:val="en-ZM" w:eastAsia="en-ZM"/>
              </w:rPr>
              <w:tab/>
            </w:r>
            <w:r w:rsidR="008A18C9" w:rsidRPr="00166F61">
              <w:rPr>
                <w:rStyle w:val="Hyperlink"/>
                <w:rFonts w:ascii="Times New Roman" w:eastAsia="Times New Roman" w:hAnsi="Times New Roman" w:cs="Times New Roman"/>
                <w:noProof/>
                <w:lang w:val="en-US"/>
              </w:rPr>
              <w:t>Instrument Flight Procedure Development Process</w:t>
            </w:r>
            <w:r w:rsidR="008A18C9">
              <w:rPr>
                <w:noProof/>
                <w:webHidden/>
              </w:rPr>
              <w:tab/>
            </w:r>
            <w:r w:rsidR="008A18C9">
              <w:rPr>
                <w:noProof/>
                <w:webHidden/>
              </w:rPr>
              <w:fldChar w:fldCharType="begin"/>
            </w:r>
            <w:r w:rsidR="008A18C9">
              <w:rPr>
                <w:noProof/>
                <w:webHidden/>
              </w:rPr>
              <w:instrText xml:space="preserve"> PAGEREF _Toc127996554 \h </w:instrText>
            </w:r>
            <w:r w:rsidR="008A18C9">
              <w:rPr>
                <w:noProof/>
                <w:webHidden/>
              </w:rPr>
            </w:r>
            <w:r w:rsidR="008A18C9">
              <w:rPr>
                <w:noProof/>
                <w:webHidden/>
              </w:rPr>
              <w:fldChar w:fldCharType="separate"/>
            </w:r>
            <w:r w:rsidR="008A18C9">
              <w:rPr>
                <w:noProof/>
                <w:webHidden/>
              </w:rPr>
              <w:t>12</w:t>
            </w:r>
            <w:r w:rsidR="008A18C9">
              <w:rPr>
                <w:noProof/>
                <w:webHidden/>
              </w:rPr>
              <w:fldChar w:fldCharType="end"/>
            </w:r>
          </w:hyperlink>
        </w:p>
        <w:p w14:paraId="31E8CF25" w14:textId="5971D4DD" w:rsidR="008A18C9" w:rsidRDefault="0099020E">
          <w:pPr>
            <w:pStyle w:val="TOC2"/>
            <w:tabs>
              <w:tab w:val="left" w:pos="1320"/>
              <w:tab w:val="right" w:leader="dot" w:pos="9182"/>
            </w:tabs>
            <w:rPr>
              <w:rFonts w:eastAsiaTheme="minorEastAsia"/>
              <w:noProof/>
              <w:lang w:val="en-ZM" w:eastAsia="en-ZM"/>
            </w:rPr>
          </w:pPr>
          <w:hyperlink w:anchor="_Toc127996555" w:history="1">
            <w:r w:rsidR="008A18C9" w:rsidRPr="00166F61">
              <w:rPr>
                <w:rStyle w:val="Hyperlink"/>
                <w:rFonts w:ascii="Times New Roman" w:eastAsia="Times New Roman" w:hAnsi="Times New Roman" w:cs="Times New Roman"/>
                <w:noProof/>
                <w:lang w:val="en-US"/>
              </w:rPr>
              <w:t>FPD 008.</w:t>
            </w:r>
            <w:r w:rsidR="008A18C9">
              <w:rPr>
                <w:rFonts w:eastAsiaTheme="minorEastAsia"/>
                <w:noProof/>
                <w:lang w:val="en-ZM" w:eastAsia="en-ZM"/>
              </w:rPr>
              <w:tab/>
            </w:r>
            <w:r w:rsidR="008A18C9" w:rsidRPr="00166F61">
              <w:rPr>
                <w:rStyle w:val="Hyperlink"/>
                <w:rFonts w:ascii="Times New Roman" w:eastAsia="Times New Roman" w:hAnsi="Times New Roman" w:cs="Times New Roman"/>
                <w:noProof/>
                <w:lang w:val="en-US"/>
              </w:rPr>
              <w:t>Documents and Records Control System</w:t>
            </w:r>
            <w:r w:rsidR="008A18C9">
              <w:rPr>
                <w:noProof/>
                <w:webHidden/>
              </w:rPr>
              <w:tab/>
            </w:r>
            <w:r w:rsidR="008A18C9">
              <w:rPr>
                <w:noProof/>
                <w:webHidden/>
              </w:rPr>
              <w:fldChar w:fldCharType="begin"/>
            </w:r>
            <w:r w:rsidR="008A18C9">
              <w:rPr>
                <w:noProof/>
                <w:webHidden/>
              </w:rPr>
              <w:instrText xml:space="preserve"> PAGEREF _Toc127996555 \h </w:instrText>
            </w:r>
            <w:r w:rsidR="008A18C9">
              <w:rPr>
                <w:noProof/>
                <w:webHidden/>
              </w:rPr>
            </w:r>
            <w:r w:rsidR="008A18C9">
              <w:rPr>
                <w:noProof/>
                <w:webHidden/>
              </w:rPr>
              <w:fldChar w:fldCharType="separate"/>
            </w:r>
            <w:r w:rsidR="008A18C9">
              <w:rPr>
                <w:noProof/>
                <w:webHidden/>
              </w:rPr>
              <w:t>12</w:t>
            </w:r>
            <w:r w:rsidR="008A18C9">
              <w:rPr>
                <w:noProof/>
                <w:webHidden/>
              </w:rPr>
              <w:fldChar w:fldCharType="end"/>
            </w:r>
          </w:hyperlink>
        </w:p>
        <w:p w14:paraId="4B5F8FAA" w14:textId="26703FB1" w:rsidR="008A18C9" w:rsidRDefault="0099020E">
          <w:pPr>
            <w:pStyle w:val="TOC2"/>
            <w:tabs>
              <w:tab w:val="left" w:pos="1320"/>
              <w:tab w:val="right" w:leader="dot" w:pos="9182"/>
            </w:tabs>
            <w:rPr>
              <w:rFonts w:eastAsiaTheme="minorEastAsia"/>
              <w:noProof/>
              <w:lang w:val="en-ZM" w:eastAsia="en-ZM"/>
            </w:rPr>
          </w:pPr>
          <w:hyperlink w:anchor="_Toc127996556" w:history="1">
            <w:r w:rsidR="008A18C9" w:rsidRPr="00166F61">
              <w:rPr>
                <w:rStyle w:val="Hyperlink"/>
                <w:rFonts w:ascii="Times New Roman" w:eastAsia="Times New Roman" w:hAnsi="Times New Roman" w:cs="Times New Roman"/>
                <w:noProof/>
                <w:lang w:val="en-US"/>
              </w:rPr>
              <w:t>FPD 009.</w:t>
            </w:r>
            <w:r w:rsidR="008A18C9">
              <w:rPr>
                <w:rFonts w:eastAsiaTheme="minorEastAsia"/>
                <w:noProof/>
                <w:lang w:val="en-ZM" w:eastAsia="en-ZM"/>
              </w:rPr>
              <w:tab/>
            </w:r>
            <w:r w:rsidR="008A18C9" w:rsidRPr="00166F61">
              <w:rPr>
                <w:rStyle w:val="Hyperlink"/>
                <w:rFonts w:ascii="Times New Roman" w:eastAsia="Times New Roman" w:hAnsi="Times New Roman" w:cs="Times New Roman"/>
                <w:noProof/>
                <w:lang w:val="en-US"/>
              </w:rPr>
              <w:t>Instrument Flight Procedure Design Qualifications and Training</w:t>
            </w:r>
            <w:r w:rsidR="008A18C9">
              <w:rPr>
                <w:noProof/>
                <w:webHidden/>
              </w:rPr>
              <w:tab/>
            </w:r>
            <w:r w:rsidR="008A18C9">
              <w:rPr>
                <w:noProof/>
                <w:webHidden/>
              </w:rPr>
              <w:fldChar w:fldCharType="begin"/>
            </w:r>
            <w:r w:rsidR="008A18C9">
              <w:rPr>
                <w:noProof/>
                <w:webHidden/>
              </w:rPr>
              <w:instrText xml:space="preserve"> PAGEREF _Toc127996556 \h </w:instrText>
            </w:r>
            <w:r w:rsidR="008A18C9">
              <w:rPr>
                <w:noProof/>
                <w:webHidden/>
              </w:rPr>
            </w:r>
            <w:r w:rsidR="008A18C9">
              <w:rPr>
                <w:noProof/>
                <w:webHidden/>
              </w:rPr>
              <w:fldChar w:fldCharType="separate"/>
            </w:r>
            <w:r w:rsidR="008A18C9">
              <w:rPr>
                <w:noProof/>
                <w:webHidden/>
              </w:rPr>
              <w:t>12</w:t>
            </w:r>
            <w:r w:rsidR="008A18C9">
              <w:rPr>
                <w:noProof/>
                <w:webHidden/>
              </w:rPr>
              <w:fldChar w:fldCharType="end"/>
            </w:r>
          </w:hyperlink>
        </w:p>
        <w:p w14:paraId="2C1742B4" w14:textId="12761381" w:rsidR="008A18C9" w:rsidRDefault="0099020E">
          <w:pPr>
            <w:pStyle w:val="TOC2"/>
            <w:tabs>
              <w:tab w:val="left" w:pos="1540"/>
              <w:tab w:val="right" w:leader="dot" w:pos="9182"/>
            </w:tabs>
            <w:rPr>
              <w:rFonts w:eastAsiaTheme="minorEastAsia"/>
              <w:noProof/>
              <w:lang w:val="en-ZM" w:eastAsia="en-ZM"/>
            </w:rPr>
          </w:pPr>
          <w:hyperlink w:anchor="_Toc127996557" w:history="1">
            <w:r w:rsidR="008A18C9" w:rsidRPr="00166F61">
              <w:rPr>
                <w:rStyle w:val="Hyperlink"/>
                <w:rFonts w:ascii="Times New Roman" w:eastAsia="Times New Roman" w:hAnsi="Times New Roman" w:cs="Times New Roman"/>
                <w:noProof/>
              </w:rPr>
              <w:t>FPD 0010.</w:t>
            </w:r>
            <w:r w:rsidR="008A18C9">
              <w:rPr>
                <w:rFonts w:eastAsiaTheme="minorEastAsia"/>
                <w:noProof/>
                <w:lang w:val="en-ZM" w:eastAsia="en-ZM"/>
              </w:rPr>
              <w:tab/>
            </w:r>
            <w:r w:rsidR="008A18C9" w:rsidRPr="00166F61">
              <w:rPr>
                <w:rStyle w:val="Hyperlink"/>
                <w:rFonts w:ascii="Times New Roman" w:eastAsia="Times New Roman" w:hAnsi="Times New Roman" w:cs="Times New Roman"/>
                <w:noProof/>
                <w:lang w:val="en-US"/>
              </w:rPr>
              <w:t>Information Acquisition</w:t>
            </w:r>
            <w:r w:rsidR="008A18C9">
              <w:rPr>
                <w:noProof/>
                <w:webHidden/>
              </w:rPr>
              <w:tab/>
            </w:r>
            <w:r w:rsidR="008A18C9">
              <w:rPr>
                <w:noProof/>
                <w:webHidden/>
              </w:rPr>
              <w:fldChar w:fldCharType="begin"/>
            </w:r>
            <w:r w:rsidR="008A18C9">
              <w:rPr>
                <w:noProof/>
                <w:webHidden/>
              </w:rPr>
              <w:instrText xml:space="preserve"> PAGEREF _Toc127996557 \h </w:instrText>
            </w:r>
            <w:r w:rsidR="008A18C9">
              <w:rPr>
                <w:noProof/>
                <w:webHidden/>
              </w:rPr>
            </w:r>
            <w:r w:rsidR="008A18C9">
              <w:rPr>
                <w:noProof/>
                <w:webHidden/>
              </w:rPr>
              <w:fldChar w:fldCharType="separate"/>
            </w:r>
            <w:r w:rsidR="008A18C9">
              <w:rPr>
                <w:noProof/>
                <w:webHidden/>
              </w:rPr>
              <w:t>13</w:t>
            </w:r>
            <w:r w:rsidR="008A18C9">
              <w:rPr>
                <w:noProof/>
                <w:webHidden/>
              </w:rPr>
              <w:fldChar w:fldCharType="end"/>
            </w:r>
          </w:hyperlink>
        </w:p>
        <w:p w14:paraId="1366B3FB" w14:textId="6BB12C1F" w:rsidR="008A18C9" w:rsidRDefault="0099020E">
          <w:pPr>
            <w:pStyle w:val="TOC2"/>
            <w:tabs>
              <w:tab w:val="left" w:pos="1540"/>
              <w:tab w:val="right" w:leader="dot" w:pos="9182"/>
            </w:tabs>
            <w:rPr>
              <w:rFonts w:eastAsiaTheme="minorEastAsia"/>
              <w:noProof/>
              <w:lang w:val="en-ZM" w:eastAsia="en-ZM"/>
            </w:rPr>
          </w:pPr>
          <w:hyperlink w:anchor="_Toc127996558" w:history="1">
            <w:r w:rsidR="008A18C9" w:rsidRPr="00166F61">
              <w:rPr>
                <w:rStyle w:val="Hyperlink"/>
                <w:rFonts w:ascii="Times New Roman" w:eastAsia="Calibri" w:hAnsi="Times New Roman" w:cs="Times New Roman"/>
                <w:noProof/>
                <w:lang w:val="en-US"/>
              </w:rPr>
              <w:t>FPD 0011.</w:t>
            </w:r>
            <w:r w:rsidR="008A18C9">
              <w:rPr>
                <w:rFonts w:eastAsiaTheme="minorEastAsia"/>
                <w:noProof/>
                <w:lang w:val="en-ZM" w:eastAsia="en-ZM"/>
              </w:rPr>
              <w:tab/>
            </w:r>
            <w:r w:rsidR="008A18C9" w:rsidRPr="00166F61">
              <w:rPr>
                <w:rStyle w:val="Hyperlink"/>
                <w:rFonts w:ascii="Times New Roman" w:eastAsia="Calibri" w:hAnsi="Times New Roman" w:cs="Times New Roman"/>
                <w:noProof/>
                <w:lang w:val="en-US"/>
              </w:rPr>
              <w:t>Instrument Flight Procedure Design Process</w:t>
            </w:r>
            <w:r w:rsidR="008A18C9">
              <w:rPr>
                <w:noProof/>
                <w:webHidden/>
              </w:rPr>
              <w:tab/>
            </w:r>
            <w:r w:rsidR="008A18C9">
              <w:rPr>
                <w:noProof/>
                <w:webHidden/>
              </w:rPr>
              <w:fldChar w:fldCharType="begin"/>
            </w:r>
            <w:r w:rsidR="008A18C9">
              <w:rPr>
                <w:noProof/>
                <w:webHidden/>
              </w:rPr>
              <w:instrText xml:space="preserve"> PAGEREF _Toc127996558 \h </w:instrText>
            </w:r>
            <w:r w:rsidR="008A18C9">
              <w:rPr>
                <w:noProof/>
                <w:webHidden/>
              </w:rPr>
            </w:r>
            <w:r w:rsidR="008A18C9">
              <w:rPr>
                <w:noProof/>
                <w:webHidden/>
              </w:rPr>
              <w:fldChar w:fldCharType="separate"/>
            </w:r>
            <w:r w:rsidR="008A18C9">
              <w:rPr>
                <w:noProof/>
                <w:webHidden/>
              </w:rPr>
              <w:t>14</w:t>
            </w:r>
            <w:r w:rsidR="008A18C9">
              <w:rPr>
                <w:noProof/>
                <w:webHidden/>
              </w:rPr>
              <w:fldChar w:fldCharType="end"/>
            </w:r>
          </w:hyperlink>
        </w:p>
        <w:p w14:paraId="66136DB0" w14:textId="401545AA" w:rsidR="008A18C9" w:rsidRDefault="0099020E">
          <w:pPr>
            <w:pStyle w:val="TOC2"/>
            <w:tabs>
              <w:tab w:val="left" w:pos="1540"/>
              <w:tab w:val="right" w:leader="dot" w:pos="9182"/>
            </w:tabs>
            <w:rPr>
              <w:rFonts w:eastAsiaTheme="minorEastAsia"/>
              <w:noProof/>
              <w:lang w:val="en-ZM" w:eastAsia="en-ZM"/>
            </w:rPr>
          </w:pPr>
          <w:hyperlink w:anchor="_Toc127996559" w:history="1">
            <w:r w:rsidR="008A18C9" w:rsidRPr="00166F61">
              <w:rPr>
                <w:rStyle w:val="Hyperlink"/>
                <w:rFonts w:ascii="Times New Roman" w:eastAsia="Calibri" w:hAnsi="Times New Roman" w:cs="Times New Roman"/>
                <w:noProof/>
                <w:lang w:val="en-US"/>
              </w:rPr>
              <w:t>FPD 0012.</w:t>
            </w:r>
            <w:r w:rsidR="008A18C9">
              <w:rPr>
                <w:rFonts w:eastAsiaTheme="minorEastAsia"/>
                <w:noProof/>
                <w:lang w:val="en-ZM" w:eastAsia="en-ZM"/>
              </w:rPr>
              <w:tab/>
            </w:r>
            <w:r w:rsidR="008A18C9" w:rsidRPr="00166F61">
              <w:rPr>
                <w:rStyle w:val="Hyperlink"/>
                <w:rFonts w:ascii="Times New Roman" w:eastAsia="Calibri" w:hAnsi="Times New Roman" w:cs="Times New Roman"/>
                <w:noProof/>
                <w:lang w:val="en-US"/>
              </w:rPr>
              <w:t>Procedure Design Documentation</w:t>
            </w:r>
            <w:r w:rsidR="008A18C9">
              <w:rPr>
                <w:noProof/>
                <w:webHidden/>
              </w:rPr>
              <w:tab/>
            </w:r>
            <w:r w:rsidR="008A18C9">
              <w:rPr>
                <w:noProof/>
                <w:webHidden/>
              </w:rPr>
              <w:fldChar w:fldCharType="begin"/>
            </w:r>
            <w:r w:rsidR="008A18C9">
              <w:rPr>
                <w:noProof/>
                <w:webHidden/>
              </w:rPr>
              <w:instrText xml:space="preserve"> PAGEREF _Toc127996559 \h </w:instrText>
            </w:r>
            <w:r w:rsidR="008A18C9">
              <w:rPr>
                <w:noProof/>
                <w:webHidden/>
              </w:rPr>
            </w:r>
            <w:r w:rsidR="008A18C9">
              <w:rPr>
                <w:noProof/>
                <w:webHidden/>
              </w:rPr>
              <w:fldChar w:fldCharType="separate"/>
            </w:r>
            <w:r w:rsidR="008A18C9">
              <w:rPr>
                <w:noProof/>
                <w:webHidden/>
              </w:rPr>
              <w:t>15</w:t>
            </w:r>
            <w:r w:rsidR="008A18C9">
              <w:rPr>
                <w:noProof/>
                <w:webHidden/>
              </w:rPr>
              <w:fldChar w:fldCharType="end"/>
            </w:r>
          </w:hyperlink>
        </w:p>
        <w:p w14:paraId="1263DA0C" w14:textId="4E73D639" w:rsidR="008A18C9" w:rsidRDefault="0099020E">
          <w:pPr>
            <w:pStyle w:val="TOC2"/>
            <w:tabs>
              <w:tab w:val="left" w:pos="1540"/>
              <w:tab w:val="right" w:leader="dot" w:pos="9182"/>
            </w:tabs>
            <w:rPr>
              <w:rFonts w:eastAsiaTheme="minorEastAsia"/>
              <w:noProof/>
              <w:lang w:val="en-ZM" w:eastAsia="en-ZM"/>
            </w:rPr>
          </w:pPr>
          <w:hyperlink w:anchor="_Toc127996560" w:history="1">
            <w:r w:rsidR="008A18C9" w:rsidRPr="00166F61">
              <w:rPr>
                <w:rStyle w:val="Hyperlink"/>
                <w:rFonts w:ascii="Times New Roman" w:eastAsia="Calibri" w:hAnsi="Times New Roman" w:cs="Times New Roman"/>
                <w:noProof/>
                <w:lang w:val="en-US"/>
              </w:rPr>
              <w:t>FPD 0013.</w:t>
            </w:r>
            <w:r w:rsidR="008A18C9">
              <w:rPr>
                <w:rFonts w:eastAsiaTheme="minorEastAsia"/>
                <w:noProof/>
                <w:lang w:val="en-ZM" w:eastAsia="en-ZM"/>
              </w:rPr>
              <w:tab/>
            </w:r>
            <w:r w:rsidR="008A18C9" w:rsidRPr="00166F61">
              <w:rPr>
                <w:rStyle w:val="Hyperlink"/>
                <w:rFonts w:ascii="Times New Roman" w:eastAsia="Calibri" w:hAnsi="Times New Roman" w:cs="Times New Roman"/>
                <w:noProof/>
                <w:lang w:val="en-US"/>
              </w:rPr>
              <w:t>Ground and Flight Validation</w:t>
            </w:r>
            <w:r w:rsidR="008A18C9">
              <w:rPr>
                <w:noProof/>
                <w:webHidden/>
              </w:rPr>
              <w:tab/>
            </w:r>
            <w:r w:rsidR="008A18C9">
              <w:rPr>
                <w:noProof/>
                <w:webHidden/>
              </w:rPr>
              <w:fldChar w:fldCharType="begin"/>
            </w:r>
            <w:r w:rsidR="008A18C9">
              <w:rPr>
                <w:noProof/>
                <w:webHidden/>
              </w:rPr>
              <w:instrText xml:space="preserve"> PAGEREF _Toc127996560 \h </w:instrText>
            </w:r>
            <w:r w:rsidR="008A18C9">
              <w:rPr>
                <w:noProof/>
                <w:webHidden/>
              </w:rPr>
            </w:r>
            <w:r w:rsidR="008A18C9">
              <w:rPr>
                <w:noProof/>
                <w:webHidden/>
              </w:rPr>
              <w:fldChar w:fldCharType="separate"/>
            </w:r>
            <w:r w:rsidR="008A18C9">
              <w:rPr>
                <w:noProof/>
                <w:webHidden/>
              </w:rPr>
              <w:t>16</w:t>
            </w:r>
            <w:r w:rsidR="008A18C9">
              <w:rPr>
                <w:noProof/>
                <w:webHidden/>
              </w:rPr>
              <w:fldChar w:fldCharType="end"/>
            </w:r>
          </w:hyperlink>
        </w:p>
        <w:p w14:paraId="1BB0C16C" w14:textId="74F669CE" w:rsidR="008A18C9" w:rsidRDefault="0099020E">
          <w:pPr>
            <w:pStyle w:val="TOC2"/>
            <w:tabs>
              <w:tab w:val="left" w:pos="1540"/>
              <w:tab w:val="right" w:leader="dot" w:pos="9182"/>
            </w:tabs>
            <w:rPr>
              <w:rFonts w:eastAsiaTheme="minorEastAsia"/>
              <w:noProof/>
              <w:lang w:val="en-ZM" w:eastAsia="en-ZM"/>
            </w:rPr>
          </w:pPr>
          <w:hyperlink w:anchor="_Toc127996561" w:history="1">
            <w:r w:rsidR="008A18C9" w:rsidRPr="00166F61">
              <w:rPr>
                <w:rStyle w:val="Hyperlink"/>
                <w:rFonts w:ascii="Times New Roman" w:eastAsia="Calibri" w:hAnsi="Times New Roman" w:cs="Times New Roman"/>
                <w:noProof/>
                <w:lang w:val="en-US"/>
              </w:rPr>
              <w:t>FPD 0014.</w:t>
            </w:r>
            <w:r w:rsidR="008A18C9">
              <w:rPr>
                <w:rFonts w:eastAsiaTheme="minorEastAsia"/>
                <w:noProof/>
                <w:lang w:val="en-ZM" w:eastAsia="en-ZM"/>
              </w:rPr>
              <w:tab/>
            </w:r>
            <w:r w:rsidR="008A18C9" w:rsidRPr="00166F61">
              <w:rPr>
                <w:rStyle w:val="Hyperlink"/>
                <w:rFonts w:ascii="Times New Roman" w:eastAsia="Calibri" w:hAnsi="Times New Roman" w:cs="Times New Roman"/>
                <w:noProof/>
                <w:lang w:val="en-US"/>
              </w:rPr>
              <w:t>Ground Validation</w:t>
            </w:r>
            <w:r w:rsidR="008A18C9">
              <w:rPr>
                <w:noProof/>
                <w:webHidden/>
              </w:rPr>
              <w:tab/>
            </w:r>
            <w:r w:rsidR="008A18C9">
              <w:rPr>
                <w:noProof/>
                <w:webHidden/>
              </w:rPr>
              <w:fldChar w:fldCharType="begin"/>
            </w:r>
            <w:r w:rsidR="008A18C9">
              <w:rPr>
                <w:noProof/>
                <w:webHidden/>
              </w:rPr>
              <w:instrText xml:space="preserve"> PAGEREF _Toc127996561 \h </w:instrText>
            </w:r>
            <w:r w:rsidR="008A18C9">
              <w:rPr>
                <w:noProof/>
                <w:webHidden/>
              </w:rPr>
            </w:r>
            <w:r w:rsidR="008A18C9">
              <w:rPr>
                <w:noProof/>
                <w:webHidden/>
              </w:rPr>
              <w:fldChar w:fldCharType="separate"/>
            </w:r>
            <w:r w:rsidR="008A18C9">
              <w:rPr>
                <w:noProof/>
                <w:webHidden/>
              </w:rPr>
              <w:t>16</w:t>
            </w:r>
            <w:r w:rsidR="008A18C9">
              <w:rPr>
                <w:noProof/>
                <w:webHidden/>
              </w:rPr>
              <w:fldChar w:fldCharType="end"/>
            </w:r>
          </w:hyperlink>
        </w:p>
        <w:p w14:paraId="66F91583" w14:textId="2021777F" w:rsidR="008A18C9" w:rsidRDefault="0099020E">
          <w:pPr>
            <w:pStyle w:val="TOC2"/>
            <w:tabs>
              <w:tab w:val="left" w:pos="1540"/>
              <w:tab w:val="right" w:leader="dot" w:pos="9182"/>
            </w:tabs>
            <w:rPr>
              <w:rFonts w:eastAsiaTheme="minorEastAsia"/>
              <w:noProof/>
              <w:lang w:val="en-ZM" w:eastAsia="en-ZM"/>
            </w:rPr>
          </w:pPr>
          <w:hyperlink w:anchor="_Toc127996562" w:history="1">
            <w:r w:rsidR="008A18C9" w:rsidRPr="00166F61">
              <w:rPr>
                <w:rStyle w:val="Hyperlink"/>
                <w:rFonts w:ascii="Times New Roman" w:eastAsia="Calibri" w:hAnsi="Times New Roman" w:cs="Times New Roman"/>
                <w:noProof/>
                <w:lang w:val="en-US"/>
              </w:rPr>
              <w:t>FPD 0015.</w:t>
            </w:r>
            <w:r w:rsidR="008A18C9">
              <w:rPr>
                <w:rFonts w:eastAsiaTheme="minorEastAsia"/>
                <w:noProof/>
                <w:lang w:val="en-ZM" w:eastAsia="en-ZM"/>
              </w:rPr>
              <w:tab/>
            </w:r>
            <w:r w:rsidR="008A18C9" w:rsidRPr="00166F61">
              <w:rPr>
                <w:rStyle w:val="Hyperlink"/>
                <w:rFonts w:ascii="Times New Roman" w:eastAsia="Calibri" w:hAnsi="Times New Roman" w:cs="Times New Roman"/>
                <w:noProof/>
                <w:lang w:val="en-US"/>
              </w:rPr>
              <w:t>Flight Validation</w:t>
            </w:r>
            <w:r w:rsidR="008A18C9">
              <w:rPr>
                <w:noProof/>
                <w:webHidden/>
              </w:rPr>
              <w:tab/>
            </w:r>
            <w:r w:rsidR="008A18C9">
              <w:rPr>
                <w:noProof/>
                <w:webHidden/>
              </w:rPr>
              <w:fldChar w:fldCharType="begin"/>
            </w:r>
            <w:r w:rsidR="008A18C9">
              <w:rPr>
                <w:noProof/>
                <w:webHidden/>
              </w:rPr>
              <w:instrText xml:space="preserve"> PAGEREF _Toc127996562 \h </w:instrText>
            </w:r>
            <w:r w:rsidR="008A18C9">
              <w:rPr>
                <w:noProof/>
                <w:webHidden/>
              </w:rPr>
            </w:r>
            <w:r w:rsidR="008A18C9">
              <w:rPr>
                <w:noProof/>
                <w:webHidden/>
              </w:rPr>
              <w:fldChar w:fldCharType="separate"/>
            </w:r>
            <w:r w:rsidR="008A18C9">
              <w:rPr>
                <w:noProof/>
                <w:webHidden/>
              </w:rPr>
              <w:t>17</w:t>
            </w:r>
            <w:r w:rsidR="008A18C9">
              <w:rPr>
                <w:noProof/>
                <w:webHidden/>
              </w:rPr>
              <w:fldChar w:fldCharType="end"/>
            </w:r>
          </w:hyperlink>
        </w:p>
        <w:p w14:paraId="7CBB3527" w14:textId="72B0F502" w:rsidR="008A18C9" w:rsidRDefault="0099020E">
          <w:pPr>
            <w:pStyle w:val="TOC2"/>
            <w:tabs>
              <w:tab w:val="left" w:pos="1540"/>
              <w:tab w:val="right" w:leader="dot" w:pos="9182"/>
            </w:tabs>
            <w:rPr>
              <w:rFonts w:eastAsiaTheme="minorEastAsia"/>
              <w:noProof/>
              <w:lang w:val="en-ZM" w:eastAsia="en-ZM"/>
            </w:rPr>
          </w:pPr>
          <w:hyperlink w:anchor="_Toc127996563" w:history="1">
            <w:r w:rsidR="008A18C9" w:rsidRPr="00166F61">
              <w:rPr>
                <w:rStyle w:val="Hyperlink"/>
                <w:rFonts w:ascii="Times New Roman" w:eastAsia="Calibri" w:hAnsi="Times New Roman" w:cs="Times New Roman"/>
                <w:noProof/>
                <w:lang w:val="en-US"/>
              </w:rPr>
              <w:t>FPD 0016.</w:t>
            </w:r>
            <w:r w:rsidR="008A18C9">
              <w:rPr>
                <w:rFonts w:eastAsiaTheme="minorEastAsia"/>
                <w:noProof/>
                <w:lang w:val="en-ZM" w:eastAsia="en-ZM"/>
              </w:rPr>
              <w:tab/>
            </w:r>
            <w:r w:rsidR="008A18C9" w:rsidRPr="00166F61">
              <w:rPr>
                <w:rStyle w:val="Hyperlink"/>
                <w:rFonts w:ascii="Times New Roman" w:eastAsia="Calibri" w:hAnsi="Times New Roman" w:cs="Times New Roman"/>
                <w:noProof/>
                <w:lang w:val="en-US"/>
              </w:rPr>
              <w:t>Validation Report and Documentation</w:t>
            </w:r>
            <w:r w:rsidR="008A18C9">
              <w:rPr>
                <w:noProof/>
                <w:webHidden/>
              </w:rPr>
              <w:tab/>
            </w:r>
            <w:r w:rsidR="008A18C9">
              <w:rPr>
                <w:noProof/>
                <w:webHidden/>
              </w:rPr>
              <w:fldChar w:fldCharType="begin"/>
            </w:r>
            <w:r w:rsidR="008A18C9">
              <w:rPr>
                <w:noProof/>
                <w:webHidden/>
              </w:rPr>
              <w:instrText xml:space="preserve"> PAGEREF _Toc127996563 \h </w:instrText>
            </w:r>
            <w:r w:rsidR="008A18C9">
              <w:rPr>
                <w:noProof/>
                <w:webHidden/>
              </w:rPr>
            </w:r>
            <w:r w:rsidR="008A18C9">
              <w:rPr>
                <w:noProof/>
                <w:webHidden/>
              </w:rPr>
              <w:fldChar w:fldCharType="separate"/>
            </w:r>
            <w:r w:rsidR="008A18C9">
              <w:rPr>
                <w:noProof/>
                <w:webHidden/>
              </w:rPr>
              <w:t>18</w:t>
            </w:r>
            <w:r w:rsidR="008A18C9">
              <w:rPr>
                <w:noProof/>
                <w:webHidden/>
              </w:rPr>
              <w:fldChar w:fldCharType="end"/>
            </w:r>
          </w:hyperlink>
        </w:p>
        <w:p w14:paraId="34F30EF5" w14:textId="4A6B9C33" w:rsidR="008A18C9" w:rsidRDefault="0099020E">
          <w:pPr>
            <w:pStyle w:val="TOC2"/>
            <w:tabs>
              <w:tab w:val="left" w:pos="1540"/>
              <w:tab w:val="right" w:leader="dot" w:pos="9182"/>
            </w:tabs>
            <w:rPr>
              <w:rFonts w:eastAsiaTheme="minorEastAsia"/>
              <w:noProof/>
              <w:lang w:val="en-ZM" w:eastAsia="en-ZM"/>
            </w:rPr>
          </w:pPr>
          <w:hyperlink w:anchor="_Toc127996564" w:history="1">
            <w:r w:rsidR="008A18C9" w:rsidRPr="00166F61">
              <w:rPr>
                <w:rStyle w:val="Hyperlink"/>
                <w:rFonts w:ascii="Times New Roman" w:eastAsia="Calibri" w:hAnsi="Times New Roman" w:cs="Times New Roman"/>
                <w:noProof/>
                <w:lang w:val="en-US"/>
              </w:rPr>
              <w:t>FPD 0017.</w:t>
            </w:r>
            <w:r w:rsidR="008A18C9">
              <w:rPr>
                <w:rFonts w:eastAsiaTheme="minorEastAsia"/>
                <w:noProof/>
                <w:lang w:val="en-ZM" w:eastAsia="en-ZM"/>
              </w:rPr>
              <w:tab/>
            </w:r>
            <w:r w:rsidR="008A18C9" w:rsidRPr="00166F61">
              <w:rPr>
                <w:rStyle w:val="Hyperlink"/>
                <w:rFonts w:ascii="Times New Roman" w:eastAsia="Calibri" w:hAnsi="Times New Roman" w:cs="Times New Roman"/>
                <w:noProof/>
                <w:lang w:val="en-US"/>
              </w:rPr>
              <w:t>Safety Assessment</w:t>
            </w:r>
            <w:r w:rsidR="008A18C9">
              <w:rPr>
                <w:noProof/>
                <w:webHidden/>
              </w:rPr>
              <w:tab/>
            </w:r>
            <w:r w:rsidR="008A18C9">
              <w:rPr>
                <w:noProof/>
                <w:webHidden/>
              </w:rPr>
              <w:fldChar w:fldCharType="begin"/>
            </w:r>
            <w:r w:rsidR="008A18C9">
              <w:rPr>
                <w:noProof/>
                <w:webHidden/>
              </w:rPr>
              <w:instrText xml:space="preserve"> PAGEREF _Toc127996564 \h </w:instrText>
            </w:r>
            <w:r w:rsidR="008A18C9">
              <w:rPr>
                <w:noProof/>
                <w:webHidden/>
              </w:rPr>
            </w:r>
            <w:r w:rsidR="008A18C9">
              <w:rPr>
                <w:noProof/>
                <w:webHidden/>
              </w:rPr>
              <w:fldChar w:fldCharType="separate"/>
            </w:r>
            <w:r w:rsidR="008A18C9">
              <w:rPr>
                <w:noProof/>
                <w:webHidden/>
              </w:rPr>
              <w:t>19</w:t>
            </w:r>
            <w:r w:rsidR="008A18C9">
              <w:rPr>
                <w:noProof/>
                <w:webHidden/>
              </w:rPr>
              <w:fldChar w:fldCharType="end"/>
            </w:r>
          </w:hyperlink>
        </w:p>
        <w:p w14:paraId="6B919528" w14:textId="62EE25DB" w:rsidR="008A18C9" w:rsidRDefault="0099020E">
          <w:pPr>
            <w:pStyle w:val="TOC2"/>
            <w:tabs>
              <w:tab w:val="left" w:pos="1540"/>
              <w:tab w:val="right" w:leader="dot" w:pos="9182"/>
            </w:tabs>
            <w:rPr>
              <w:rFonts w:eastAsiaTheme="minorEastAsia"/>
              <w:noProof/>
              <w:lang w:val="en-ZM" w:eastAsia="en-ZM"/>
            </w:rPr>
          </w:pPr>
          <w:hyperlink w:anchor="_Toc127996565" w:history="1">
            <w:r w:rsidR="008A18C9" w:rsidRPr="00166F61">
              <w:rPr>
                <w:rStyle w:val="Hyperlink"/>
                <w:rFonts w:ascii="Times New Roman" w:eastAsia="Times New Roman" w:hAnsi="Times New Roman" w:cs="Times New Roman"/>
                <w:noProof/>
              </w:rPr>
              <w:t>FPD 0018.</w:t>
            </w:r>
            <w:r w:rsidR="008A18C9">
              <w:rPr>
                <w:rFonts w:eastAsiaTheme="minorEastAsia"/>
                <w:noProof/>
                <w:lang w:val="en-ZM" w:eastAsia="en-ZM"/>
              </w:rPr>
              <w:tab/>
            </w:r>
            <w:r w:rsidR="008A18C9" w:rsidRPr="00166F61">
              <w:rPr>
                <w:rStyle w:val="Hyperlink"/>
                <w:rFonts w:ascii="Times New Roman" w:eastAsia="Calibri" w:hAnsi="Times New Roman" w:cs="Times New Roman"/>
                <w:noProof/>
                <w:lang w:val="en-US"/>
              </w:rPr>
              <w:t>Publication of Instrument Flight Procedures</w:t>
            </w:r>
            <w:r w:rsidR="008A18C9">
              <w:rPr>
                <w:noProof/>
                <w:webHidden/>
              </w:rPr>
              <w:tab/>
            </w:r>
            <w:r w:rsidR="008A18C9">
              <w:rPr>
                <w:noProof/>
                <w:webHidden/>
              </w:rPr>
              <w:fldChar w:fldCharType="begin"/>
            </w:r>
            <w:r w:rsidR="008A18C9">
              <w:rPr>
                <w:noProof/>
                <w:webHidden/>
              </w:rPr>
              <w:instrText xml:space="preserve"> PAGEREF _Toc127996565 \h </w:instrText>
            </w:r>
            <w:r w:rsidR="008A18C9">
              <w:rPr>
                <w:noProof/>
                <w:webHidden/>
              </w:rPr>
            </w:r>
            <w:r w:rsidR="008A18C9">
              <w:rPr>
                <w:noProof/>
                <w:webHidden/>
              </w:rPr>
              <w:fldChar w:fldCharType="separate"/>
            </w:r>
            <w:r w:rsidR="008A18C9">
              <w:rPr>
                <w:noProof/>
                <w:webHidden/>
              </w:rPr>
              <w:t>20</w:t>
            </w:r>
            <w:r w:rsidR="008A18C9">
              <w:rPr>
                <w:noProof/>
                <w:webHidden/>
              </w:rPr>
              <w:fldChar w:fldCharType="end"/>
            </w:r>
          </w:hyperlink>
        </w:p>
        <w:p w14:paraId="4B141CA9" w14:textId="36749A26" w:rsidR="008A18C9" w:rsidRDefault="0099020E">
          <w:pPr>
            <w:pStyle w:val="TOC2"/>
            <w:tabs>
              <w:tab w:val="left" w:pos="1540"/>
              <w:tab w:val="right" w:leader="dot" w:pos="9182"/>
            </w:tabs>
            <w:rPr>
              <w:rFonts w:eastAsiaTheme="minorEastAsia"/>
              <w:noProof/>
              <w:lang w:val="en-ZM" w:eastAsia="en-ZM"/>
            </w:rPr>
          </w:pPr>
          <w:hyperlink w:anchor="_Toc127996566" w:history="1">
            <w:r w:rsidR="008A18C9" w:rsidRPr="00166F61">
              <w:rPr>
                <w:rStyle w:val="Hyperlink"/>
                <w:rFonts w:ascii="Times New Roman" w:eastAsia="Calibri" w:hAnsi="Times New Roman" w:cs="Times New Roman"/>
                <w:noProof/>
                <w:lang w:val="en-US"/>
              </w:rPr>
              <w:t>FPD 0019.</w:t>
            </w:r>
            <w:r w:rsidR="008A18C9">
              <w:rPr>
                <w:rFonts w:eastAsiaTheme="minorEastAsia"/>
                <w:noProof/>
                <w:lang w:val="en-ZM" w:eastAsia="en-ZM"/>
              </w:rPr>
              <w:tab/>
            </w:r>
            <w:r w:rsidR="008A18C9" w:rsidRPr="00166F61">
              <w:rPr>
                <w:rStyle w:val="Hyperlink"/>
                <w:rFonts w:ascii="Times New Roman" w:eastAsia="Calibri" w:hAnsi="Times New Roman" w:cs="Times New Roman"/>
                <w:noProof/>
                <w:lang w:val="en-US"/>
              </w:rPr>
              <w:t>Procedures Design Automation</w:t>
            </w:r>
            <w:r w:rsidR="008A18C9">
              <w:rPr>
                <w:noProof/>
                <w:webHidden/>
              </w:rPr>
              <w:tab/>
            </w:r>
            <w:r w:rsidR="008A18C9">
              <w:rPr>
                <w:noProof/>
                <w:webHidden/>
              </w:rPr>
              <w:fldChar w:fldCharType="begin"/>
            </w:r>
            <w:r w:rsidR="008A18C9">
              <w:rPr>
                <w:noProof/>
                <w:webHidden/>
              </w:rPr>
              <w:instrText xml:space="preserve"> PAGEREF _Toc127996566 \h </w:instrText>
            </w:r>
            <w:r w:rsidR="008A18C9">
              <w:rPr>
                <w:noProof/>
                <w:webHidden/>
              </w:rPr>
            </w:r>
            <w:r w:rsidR="008A18C9">
              <w:rPr>
                <w:noProof/>
                <w:webHidden/>
              </w:rPr>
              <w:fldChar w:fldCharType="separate"/>
            </w:r>
            <w:r w:rsidR="008A18C9">
              <w:rPr>
                <w:noProof/>
                <w:webHidden/>
              </w:rPr>
              <w:t>21</w:t>
            </w:r>
            <w:r w:rsidR="008A18C9">
              <w:rPr>
                <w:noProof/>
                <w:webHidden/>
              </w:rPr>
              <w:fldChar w:fldCharType="end"/>
            </w:r>
          </w:hyperlink>
        </w:p>
        <w:p w14:paraId="41D35611" w14:textId="6B320B78" w:rsidR="00BA55EB" w:rsidRPr="008071F8" w:rsidRDefault="00BA55EB">
          <w:pPr>
            <w:rPr>
              <w:rFonts w:ascii="Times New Roman" w:hAnsi="Times New Roman" w:cs="Times New Roman"/>
            </w:rPr>
          </w:pPr>
          <w:r w:rsidRPr="008071F8">
            <w:rPr>
              <w:rFonts w:ascii="Times New Roman" w:hAnsi="Times New Roman" w:cs="Times New Roman"/>
              <w:b/>
              <w:bCs/>
              <w:noProof/>
            </w:rPr>
            <w:fldChar w:fldCharType="end"/>
          </w:r>
        </w:p>
      </w:sdtContent>
    </w:sdt>
    <w:p w14:paraId="52796F72" w14:textId="3B3B0E94" w:rsidR="00BA55EB" w:rsidRPr="008071F8" w:rsidRDefault="00BA55EB" w:rsidP="00BA55EB">
      <w:pPr>
        <w:rPr>
          <w:rFonts w:ascii="Times New Roman" w:hAnsi="Times New Roman" w:cs="Times New Roman"/>
        </w:rPr>
      </w:pPr>
    </w:p>
    <w:p w14:paraId="63AB1FED" w14:textId="36F4B0F9" w:rsidR="00BA55EB" w:rsidRPr="008071F8" w:rsidRDefault="00BA55EB" w:rsidP="00BA55EB">
      <w:pPr>
        <w:rPr>
          <w:rFonts w:ascii="Times New Roman" w:hAnsi="Times New Roman" w:cs="Times New Roman"/>
        </w:rPr>
      </w:pPr>
    </w:p>
    <w:p w14:paraId="64360D2F" w14:textId="08A49DEB" w:rsidR="00BA55EB" w:rsidRPr="008071F8" w:rsidRDefault="00BA55EB" w:rsidP="00BA55EB">
      <w:pPr>
        <w:rPr>
          <w:rFonts w:ascii="Times New Roman" w:hAnsi="Times New Roman" w:cs="Times New Roman"/>
        </w:rPr>
      </w:pPr>
    </w:p>
    <w:p w14:paraId="2E4AEBAE" w14:textId="0B404B9B" w:rsidR="00BA55EB" w:rsidRPr="008071F8" w:rsidRDefault="00BA55EB" w:rsidP="00BA55EB">
      <w:pPr>
        <w:rPr>
          <w:rFonts w:ascii="Times New Roman" w:hAnsi="Times New Roman" w:cs="Times New Roman"/>
        </w:rPr>
      </w:pPr>
    </w:p>
    <w:p w14:paraId="33DEC7F8" w14:textId="77777777" w:rsidR="00433A09" w:rsidRPr="008071F8" w:rsidRDefault="00433A09" w:rsidP="00BA55EB">
      <w:pPr>
        <w:rPr>
          <w:rFonts w:ascii="Times New Roman" w:hAnsi="Times New Roman" w:cs="Times New Roman"/>
        </w:rPr>
      </w:pPr>
    </w:p>
    <w:p w14:paraId="1DF99A2D" w14:textId="66EDF914" w:rsidR="009755DA" w:rsidRPr="008071F8" w:rsidRDefault="00A860C0" w:rsidP="00B71EF2">
      <w:pPr>
        <w:pStyle w:val="Heading1"/>
        <w:spacing w:line="360" w:lineRule="auto"/>
        <w:rPr>
          <w:rFonts w:cs="Times New Roman"/>
        </w:rPr>
      </w:pPr>
      <w:bookmarkStart w:id="10" w:name="_Toc127996543"/>
      <w:r w:rsidRPr="008071F8">
        <w:rPr>
          <w:rFonts w:cs="Times New Roman"/>
        </w:rPr>
        <w:lastRenderedPageBreak/>
        <w:t xml:space="preserve">RECORD OF </w:t>
      </w:r>
      <w:bookmarkEnd w:id="3"/>
      <w:bookmarkEnd w:id="4"/>
      <w:bookmarkEnd w:id="5"/>
      <w:bookmarkEnd w:id="6"/>
      <w:bookmarkEnd w:id="7"/>
      <w:bookmarkEnd w:id="8"/>
      <w:bookmarkEnd w:id="9"/>
      <w:r w:rsidR="00C61F23" w:rsidRPr="008071F8">
        <w:rPr>
          <w:rFonts w:cs="Times New Roman"/>
        </w:rPr>
        <w:t>REVISIONS</w:t>
      </w:r>
      <w:bookmarkEnd w:id="10"/>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2311"/>
        <w:gridCol w:w="3177"/>
        <w:gridCol w:w="2744"/>
      </w:tblGrid>
      <w:tr w:rsidR="002B0583" w:rsidRPr="008071F8" w14:paraId="46A49B63" w14:textId="77777777" w:rsidTr="002B0583">
        <w:trPr>
          <w:trHeight w:val="270"/>
          <w:tblHeader/>
        </w:trPr>
        <w:tc>
          <w:tcPr>
            <w:tcW w:w="743" w:type="pct"/>
            <w:shd w:val="clear" w:color="auto" w:fill="BFBFBF" w:themeFill="background1" w:themeFillShade="BF"/>
          </w:tcPr>
          <w:p w14:paraId="0AD39A23" w14:textId="387AD151" w:rsidR="002B0583" w:rsidRPr="008071F8" w:rsidRDefault="002B0583" w:rsidP="00F52A2C">
            <w:pPr>
              <w:autoSpaceDE w:val="0"/>
              <w:autoSpaceDN w:val="0"/>
              <w:adjustRightInd w:val="0"/>
              <w:spacing w:after="0" w:line="240" w:lineRule="auto"/>
              <w:jc w:val="center"/>
              <w:rPr>
                <w:rFonts w:ascii="Times New Roman" w:hAnsi="Times New Roman" w:cs="Times New Roman"/>
                <w:b/>
                <w:sz w:val="24"/>
                <w:szCs w:val="24"/>
              </w:rPr>
            </w:pPr>
            <w:r w:rsidRPr="008071F8">
              <w:rPr>
                <w:rFonts w:ascii="Times New Roman" w:hAnsi="Times New Roman" w:cs="Times New Roman"/>
                <w:b/>
                <w:sz w:val="24"/>
                <w:szCs w:val="24"/>
              </w:rPr>
              <w:t>Rev. No</w:t>
            </w:r>
          </w:p>
        </w:tc>
        <w:tc>
          <w:tcPr>
            <w:tcW w:w="1195" w:type="pct"/>
            <w:shd w:val="clear" w:color="auto" w:fill="BFBFBF" w:themeFill="background1" w:themeFillShade="BF"/>
          </w:tcPr>
          <w:p w14:paraId="05C308E4" w14:textId="77777777" w:rsidR="002B0583" w:rsidRPr="008071F8" w:rsidRDefault="002B0583" w:rsidP="00F52A2C">
            <w:pPr>
              <w:autoSpaceDE w:val="0"/>
              <w:autoSpaceDN w:val="0"/>
              <w:adjustRightInd w:val="0"/>
              <w:spacing w:after="0" w:line="240" w:lineRule="auto"/>
              <w:jc w:val="center"/>
              <w:rPr>
                <w:rFonts w:ascii="Times New Roman" w:hAnsi="Times New Roman" w:cs="Times New Roman"/>
                <w:b/>
                <w:sz w:val="24"/>
                <w:szCs w:val="24"/>
              </w:rPr>
            </w:pPr>
            <w:r w:rsidRPr="008071F8">
              <w:rPr>
                <w:rFonts w:ascii="Times New Roman" w:hAnsi="Times New Roman" w:cs="Times New Roman"/>
                <w:b/>
                <w:sz w:val="24"/>
                <w:szCs w:val="24"/>
              </w:rPr>
              <w:t>Date</w:t>
            </w:r>
          </w:p>
          <w:p w14:paraId="72CCE563" w14:textId="5990AA92" w:rsidR="002B0583" w:rsidRPr="008071F8" w:rsidRDefault="002B0583" w:rsidP="00F52A2C">
            <w:pPr>
              <w:autoSpaceDE w:val="0"/>
              <w:autoSpaceDN w:val="0"/>
              <w:adjustRightInd w:val="0"/>
              <w:spacing w:after="0" w:line="240" w:lineRule="auto"/>
              <w:jc w:val="center"/>
              <w:rPr>
                <w:rFonts w:ascii="Times New Roman" w:hAnsi="Times New Roman" w:cs="Times New Roman"/>
                <w:b/>
                <w:sz w:val="24"/>
                <w:szCs w:val="24"/>
              </w:rPr>
            </w:pPr>
            <w:r w:rsidRPr="008071F8">
              <w:rPr>
                <w:rFonts w:ascii="Times New Roman" w:hAnsi="Times New Roman" w:cs="Times New Roman"/>
                <w:b/>
                <w:sz w:val="24"/>
                <w:szCs w:val="24"/>
              </w:rPr>
              <w:t>(DD-MM-YYYY)</w:t>
            </w:r>
          </w:p>
        </w:tc>
        <w:tc>
          <w:tcPr>
            <w:tcW w:w="1643" w:type="pct"/>
            <w:shd w:val="clear" w:color="auto" w:fill="BFBFBF" w:themeFill="background1" w:themeFillShade="BF"/>
          </w:tcPr>
          <w:p w14:paraId="3988FB67" w14:textId="59313905" w:rsidR="002B0583" w:rsidRPr="008071F8" w:rsidRDefault="002B0583" w:rsidP="00F52A2C">
            <w:pPr>
              <w:autoSpaceDE w:val="0"/>
              <w:autoSpaceDN w:val="0"/>
              <w:adjustRightInd w:val="0"/>
              <w:spacing w:after="0" w:line="240" w:lineRule="auto"/>
              <w:jc w:val="center"/>
              <w:rPr>
                <w:rFonts w:ascii="Times New Roman" w:hAnsi="Times New Roman" w:cs="Times New Roman"/>
                <w:b/>
                <w:sz w:val="24"/>
                <w:szCs w:val="24"/>
              </w:rPr>
            </w:pPr>
            <w:r w:rsidRPr="008071F8">
              <w:rPr>
                <w:rFonts w:ascii="Times New Roman" w:hAnsi="Times New Roman" w:cs="Times New Roman"/>
                <w:b/>
                <w:sz w:val="24"/>
                <w:szCs w:val="24"/>
              </w:rPr>
              <w:t>Subject</w:t>
            </w:r>
          </w:p>
        </w:tc>
        <w:tc>
          <w:tcPr>
            <w:tcW w:w="1419" w:type="pct"/>
            <w:shd w:val="clear" w:color="auto" w:fill="BFBFBF" w:themeFill="background1" w:themeFillShade="BF"/>
          </w:tcPr>
          <w:p w14:paraId="1F273825" w14:textId="77777777" w:rsidR="002B0583" w:rsidRPr="008071F8" w:rsidRDefault="002B0583" w:rsidP="00F52A2C">
            <w:pPr>
              <w:autoSpaceDE w:val="0"/>
              <w:autoSpaceDN w:val="0"/>
              <w:adjustRightInd w:val="0"/>
              <w:spacing w:after="0" w:line="240" w:lineRule="auto"/>
              <w:jc w:val="center"/>
              <w:rPr>
                <w:rFonts w:ascii="Times New Roman" w:hAnsi="Times New Roman" w:cs="Times New Roman"/>
                <w:b/>
                <w:sz w:val="24"/>
                <w:szCs w:val="24"/>
              </w:rPr>
            </w:pPr>
            <w:r w:rsidRPr="008071F8">
              <w:rPr>
                <w:rFonts w:ascii="Times New Roman" w:hAnsi="Times New Roman" w:cs="Times New Roman"/>
                <w:b/>
                <w:sz w:val="24"/>
                <w:szCs w:val="24"/>
              </w:rPr>
              <w:t>Inserted By</w:t>
            </w:r>
          </w:p>
          <w:p w14:paraId="572182BF" w14:textId="4F753FD9" w:rsidR="002B0583" w:rsidRPr="008071F8" w:rsidRDefault="002B0583" w:rsidP="00F52A2C">
            <w:pPr>
              <w:autoSpaceDE w:val="0"/>
              <w:autoSpaceDN w:val="0"/>
              <w:adjustRightInd w:val="0"/>
              <w:spacing w:after="0" w:line="240" w:lineRule="auto"/>
              <w:jc w:val="center"/>
              <w:rPr>
                <w:rFonts w:ascii="Times New Roman" w:hAnsi="Times New Roman" w:cs="Times New Roman"/>
                <w:b/>
                <w:sz w:val="24"/>
                <w:szCs w:val="24"/>
              </w:rPr>
            </w:pPr>
            <w:r w:rsidRPr="008071F8">
              <w:rPr>
                <w:rFonts w:ascii="Times New Roman" w:hAnsi="Times New Roman" w:cs="Times New Roman"/>
                <w:b/>
                <w:sz w:val="24"/>
                <w:szCs w:val="24"/>
              </w:rPr>
              <w:t>(Department-Division)</w:t>
            </w:r>
          </w:p>
        </w:tc>
      </w:tr>
      <w:tr w:rsidR="002B0583" w:rsidRPr="008071F8" w14:paraId="174EC1A2" w14:textId="77777777" w:rsidTr="002B0583">
        <w:trPr>
          <w:trHeight w:val="270"/>
        </w:trPr>
        <w:tc>
          <w:tcPr>
            <w:tcW w:w="743" w:type="pct"/>
          </w:tcPr>
          <w:p w14:paraId="33EA0147"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b/>
                <w:sz w:val="24"/>
                <w:szCs w:val="24"/>
              </w:rPr>
            </w:pPr>
          </w:p>
        </w:tc>
        <w:tc>
          <w:tcPr>
            <w:tcW w:w="1195" w:type="pct"/>
          </w:tcPr>
          <w:p w14:paraId="333FD23E"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b/>
                <w:sz w:val="24"/>
                <w:szCs w:val="24"/>
              </w:rPr>
            </w:pPr>
          </w:p>
        </w:tc>
        <w:tc>
          <w:tcPr>
            <w:tcW w:w="1643" w:type="pct"/>
          </w:tcPr>
          <w:p w14:paraId="32715902"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b/>
                <w:sz w:val="24"/>
                <w:szCs w:val="24"/>
              </w:rPr>
            </w:pPr>
          </w:p>
        </w:tc>
        <w:tc>
          <w:tcPr>
            <w:tcW w:w="1419" w:type="pct"/>
          </w:tcPr>
          <w:p w14:paraId="41707C51"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b/>
                <w:sz w:val="24"/>
                <w:szCs w:val="24"/>
              </w:rPr>
            </w:pPr>
          </w:p>
        </w:tc>
      </w:tr>
      <w:tr w:rsidR="002B0583" w:rsidRPr="008071F8" w14:paraId="7614CC98" w14:textId="77777777" w:rsidTr="002B0583">
        <w:trPr>
          <w:trHeight w:val="270"/>
        </w:trPr>
        <w:tc>
          <w:tcPr>
            <w:tcW w:w="743" w:type="pct"/>
          </w:tcPr>
          <w:p w14:paraId="43670F76"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195" w:type="pct"/>
          </w:tcPr>
          <w:p w14:paraId="63C8F0C4"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643" w:type="pct"/>
          </w:tcPr>
          <w:p w14:paraId="2EC9734F"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419" w:type="pct"/>
          </w:tcPr>
          <w:p w14:paraId="01596AF4"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r>
      <w:tr w:rsidR="002B0583" w:rsidRPr="008071F8" w14:paraId="57F0481A" w14:textId="77777777" w:rsidTr="002B0583">
        <w:trPr>
          <w:trHeight w:val="270"/>
        </w:trPr>
        <w:tc>
          <w:tcPr>
            <w:tcW w:w="743" w:type="pct"/>
          </w:tcPr>
          <w:p w14:paraId="16F9CAB3"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195" w:type="pct"/>
          </w:tcPr>
          <w:p w14:paraId="07E1E2AA"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643" w:type="pct"/>
          </w:tcPr>
          <w:p w14:paraId="7FC1389E"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419" w:type="pct"/>
          </w:tcPr>
          <w:p w14:paraId="32A613B0"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r>
      <w:tr w:rsidR="002B0583" w:rsidRPr="008071F8" w14:paraId="2500A931" w14:textId="77777777" w:rsidTr="002B0583">
        <w:trPr>
          <w:trHeight w:val="270"/>
        </w:trPr>
        <w:tc>
          <w:tcPr>
            <w:tcW w:w="743" w:type="pct"/>
          </w:tcPr>
          <w:p w14:paraId="380AF79F"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195" w:type="pct"/>
          </w:tcPr>
          <w:p w14:paraId="17CA5100"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643" w:type="pct"/>
          </w:tcPr>
          <w:p w14:paraId="4792365B"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419" w:type="pct"/>
          </w:tcPr>
          <w:p w14:paraId="4F3C143A"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r>
      <w:tr w:rsidR="002B0583" w:rsidRPr="008071F8" w14:paraId="3533DB11" w14:textId="77777777" w:rsidTr="002B0583">
        <w:trPr>
          <w:trHeight w:val="270"/>
        </w:trPr>
        <w:tc>
          <w:tcPr>
            <w:tcW w:w="743" w:type="pct"/>
          </w:tcPr>
          <w:p w14:paraId="2567900C"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195" w:type="pct"/>
          </w:tcPr>
          <w:p w14:paraId="110DEEA2"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643" w:type="pct"/>
          </w:tcPr>
          <w:p w14:paraId="5E888142"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419" w:type="pct"/>
          </w:tcPr>
          <w:p w14:paraId="35D3BAF6"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r>
      <w:tr w:rsidR="002B0583" w:rsidRPr="008071F8" w14:paraId="48159122" w14:textId="77777777" w:rsidTr="002B0583">
        <w:trPr>
          <w:trHeight w:val="270"/>
        </w:trPr>
        <w:tc>
          <w:tcPr>
            <w:tcW w:w="743" w:type="pct"/>
          </w:tcPr>
          <w:p w14:paraId="2167F0AC"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195" w:type="pct"/>
          </w:tcPr>
          <w:p w14:paraId="2B88B3A1"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643" w:type="pct"/>
          </w:tcPr>
          <w:p w14:paraId="365FE35B"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419" w:type="pct"/>
          </w:tcPr>
          <w:p w14:paraId="17A1F8EC"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r>
      <w:tr w:rsidR="002B0583" w:rsidRPr="008071F8" w14:paraId="7C8DFCEE" w14:textId="77777777" w:rsidTr="002B0583">
        <w:trPr>
          <w:trHeight w:val="270"/>
        </w:trPr>
        <w:tc>
          <w:tcPr>
            <w:tcW w:w="743" w:type="pct"/>
          </w:tcPr>
          <w:p w14:paraId="7E6DACAD"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195" w:type="pct"/>
          </w:tcPr>
          <w:p w14:paraId="50865531"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643" w:type="pct"/>
          </w:tcPr>
          <w:p w14:paraId="4C7F2BD1"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419" w:type="pct"/>
          </w:tcPr>
          <w:p w14:paraId="45C0C3CC"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r>
      <w:tr w:rsidR="002B0583" w:rsidRPr="008071F8" w14:paraId="61B15610" w14:textId="77777777" w:rsidTr="002B0583">
        <w:trPr>
          <w:trHeight w:val="270"/>
        </w:trPr>
        <w:tc>
          <w:tcPr>
            <w:tcW w:w="743" w:type="pct"/>
          </w:tcPr>
          <w:p w14:paraId="6E2D2E92"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195" w:type="pct"/>
          </w:tcPr>
          <w:p w14:paraId="56607779"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643" w:type="pct"/>
          </w:tcPr>
          <w:p w14:paraId="4DD42E1B"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419" w:type="pct"/>
          </w:tcPr>
          <w:p w14:paraId="5FF990C8"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r>
      <w:tr w:rsidR="002B0583" w:rsidRPr="008071F8" w14:paraId="4453794E" w14:textId="77777777" w:rsidTr="002B0583">
        <w:trPr>
          <w:trHeight w:val="270"/>
        </w:trPr>
        <w:tc>
          <w:tcPr>
            <w:tcW w:w="743" w:type="pct"/>
          </w:tcPr>
          <w:p w14:paraId="6B3F8870"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195" w:type="pct"/>
          </w:tcPr>
          <w:p w14:paraId="7F622EB7"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643" w:type="pct"/>
          </w:tcPr>
          <w:p w14:paraId="74A71066"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419" w:type="pct"/>
          </w:tcPr>
          <w:p w14:paraId="482D04E0"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r>
      <w:tr w:rsidR="002B0583" w:rsidRPr="008071F8" w14:paraId="00E72122" w14:textId="77777777" w:rsidTr="002B0583">
        <w:trPr>
          <w:trHeight w:val="270"/>
        </w:trPr>
        <w:tc>
          <w:tcPr>
            <w:tcW w:w="743" w:type="pct"/>
          </w:tcPr>
          <w:p w14:paraId="51617CA1"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195" w:type="pct"/>
          </w:tcPr>
          <w:p w14:paraId="23F70E6C"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643" w:type="pct"/>
          </w:tcPr>
          <w:p w14:paraId="57F10838"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419" w:type="pct"/>
          </w:tcPr>
          <w:p w14:paraId="54D53505"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r>
      <w:tr w:rsidR="002B0583" w:rsidRPr="008071F8" w14:paraId="681C1AF9" w14:textId="77777777" w:rsidTr="002B0583">
        <w:trPr>
          <w:trHeight w:val="270"/>
        </w:trPr>
        <w:tc>
          <w:tcPr>
            <w:tcW w:w="743" w:type="pct"/>
          </w:tcPr>
          <w:p w14:paraId="3DEEBAAB"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195" w:type="pct"/>
          </w:tcPr>
          <w:p w14:paraId="0A7BF723"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643" w:type="pct"/>
          </w:tcPr>
          <w:p w14:paraId="50C49D74"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419" w:type="pct"/>
          </w:tcPr>
          <w:p w14:paraId="21D95DA2"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r>
      <w:tr w:rsidR="002B0583" w:rsidRPr="008071F8" w14:paraId="398F0182" w14:textId="77777777" w:rsidTr="002B0583">
        <w:trPr>
          <w:trHeight w:val="270"/>
        </w:trPr>
        <w:tc>
          <w:tcPr>
            <w:tcW w:w="743" w:type="pct"/>
          </w:tcPr>
          <w:p w14:paraId="1943BF37"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195" w:type="pct"/>
          </w:tcPr>
          <w:p w14:paraId="570B6504"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643" w:type="pct"/>
          </w:tcPr>
          <w:p w14:paraId="6B2F2198"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419" w:type="pct"/>
          </w:tcPr>
          <w:p w14:paraId="0A28A794"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r>
      <w:tr w:rsidR="002B0583" w:rsidRPr="008071F8" w14:paraId="075F2E08" w14:textId="77777777" w:rsidTr="002B0583">
        <w:trPr>
          <w:trHeight w:val="270"/>
        </w:trPr>
        <w:tc>
          <w:tcPr>
            <w:tcW w:w="743" w:type="pct"/>
          </w:tcPr>
          <w:p w14:paraId="3E39A76D"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195" w:type="pct"/>
          </w:tcPr>
          <w:p w14:paraId="44D8DA36"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643" w:type="pct"/>
          </w:tcPr>
          <w:p w14:paraId="4E382CBF"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419" w:type="pct"/>
          </w:tcPr>
          <w:p w14:paraId="5C198123"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r>
      <w:tr w:rsidR="002B0583" w:rsidRPr="008071F8" w14:paraId="3DD327C2" w14:textId="77777777" w:rsidTr="002B0583">
        <w:trPr>
          <w:trHeight w:val="270"/>
        </w:trPr>
        <w:tc>
          <w:tcPr>
            <w:tcW w:w="743" w:type="pct"/>
          </w:tcPr>
          <w:p w14:paraId="6975A5F8"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195" w:type="pct"/>
          </w:tcPr>
          <w:p w14:paraId="616D1CB8"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643" w:type="pct"/>
          </w:tcPr>
          <w:p w14:paraId="31F3A1D3"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c>
          <w:tcPr>
            <w:tcW w:w="1419" w:type="pct"/>
          </w:tcPr>
          <w:p w14:paraId="6A93F377" w14:textId="77777777" w:rsidR="002B0583" w:rsidRPr="008071F8" w:rsidRDefault="002B0583" w:rsidP="00F52A2C">
            <w:pPr>
              <w:autoSpaceDE w:val="0"/>
              <w:autoSpaceDN w:val="0"/>
              <w:adjustRightInd w:val="0"/>
              <w:spacing w:after="0" w:line="240" w:lineRule="auto"/>
              <w:jc w:val="both"/>
              <w:rPr>
                <w:rFonts w:ascii="Times New Roman" w:hAnsi="Times New Roman" w:cs="Times New Roman"/>
                <w:sz w:val="24"/>
                <w:szCs w:val="24"/>
              </w:rPr>
            </w:pPr>
          </w:p>
        </w:tc>
      </w:tr>
    </w:tbl>
    <w:p w14:paraId="68A90196" w14:textId="77777777" w:rsidR="009755DA" w:rsidRPr="008071F8" w:rsidRDefault="009755DA" w:rsidP="00000E9A">
      <w:pPr>
        <w:rPr>
          <w:rFonts w:ascii="Times New Roman" w:hAnsi="Times New Roman" w:cs="Times New Roman"/>
        </w:rPr>
      </w:pPr>
      <w:bookmarkStart w:id="11" w:name="_Toc210028671"/>
      <w:bookmarkStart w:id="12" w:name="_Toc210119639"/>
      <w:bookmarkStart w:id="13" w:name="_Toc210120014"/>
      <w:bookmarkStart w:id="14" w:name="_Toc210120643"/>
      <w:bookmarkStart w:id="15" w:name="_Toc210193881"/>
      <w:bookmarkStart w:id="16" w:name="_Toc213071236"/>
      <w:bookmarkStart w:id="17" w:name="_Toc213135613"/>
    </w:p>
    <w:bookmarkEnd w:id="11"/>
    <w:bookmarkEnd w:id="12"/>
    <w:bookmarkEnd w:id="13"/>
    <w:bookmarkEnd w:id="14"/>
    <w:bookmarkEnd w:id="15"/>
    <w:bookmarkEnd w:id="16"/>
    <w:bookmarkEnd w:id="17"/>
    <w:p w14:paraId="36AEB59A" w14:textId="77777777" w:rsidR="009755DA" w:rsidRPr="008071F8" w:rsidRDefault="009755DA" w:rsidP="00EA036F">
      <w:pPr>
        <w:rPr>
          <w:rFonts w:ascii="Times New Roman" w:hAnsi="Times New Roman" w:cs="Times New Roman"/>
        </w:rPr>
      </w:pPr>
    </w:p>
    <w:p w14:paraId="6779B42D" w14:textId="77777777" w:rsidR="009755DA" w:rsidRPr="008071F8" w:rsidRDefault="009755DA" w:rsidP="00EA036F">
      <w:pPr>
        <w:rPr>
          <w:rFonts w:ascii="Times New Roman" w:hAnsi="Times New Roman" w:cs="Times New Roman"/>
        </w:rPr>
      </w:pPr>
      <w:r w:rsidRPr="008071F8">
        <w:rPr>
          <w:rFonts w:ascii="Times New Roman" w:hAnsi="Times New Roman" w:cs="Times New Roman"/>
        </w:rPr>
        <w:br w:type="page"/>
      </w:r>
    </w:p>
    <w:p w14:paraId="139A1E29" w14:textId="77777777" w:rsidR="00B0191C" w:rsidRPr="008071F8" w:rsidRDefault="00B0191C" w:rsidP="00F2411A">
      <w:pPr>
        <w:pStyle w:val="Heading1"/>
        <w:spacing w:before="0" w:line="240" w:lineRule="auto"/>
        <w:rPr>
          <w:rFonts w:eastAsia="Times New Roman" w:cs="Times New Roman"/>
          <w:lang w:val="en-US"/>
        </w:rPr>
      </w:pPr>
      <w:bookmarkStart w:id="18" w:name="_Toc127996544"/>
      <w:r w:rsidRPr="008071F8">
        <w:rPr>
          <w:rFonts w:eastAsia="Times New Roman" w:cs="Times New Roman"/>
          <w:lang w:val="en-US"/>
        </w:rPr>
        <w:lastRenderedPageBreak/>
        <w:t>PART I</w:t>
      </w:r>
      <w:bookmarkEnd w:id="18"/>
    </w:p>
    <w:p w14:paraId="05BFDB3A" w14:textId="4AC95895" w:rsidR="00984975" w:rsidRPr="008071F8" w:rsidRDefault="00B0191C" w:rsidP="00F2411A">
      <w:pPr>
        <w:pStyle w:val="Heading1"/>
        <w:spacing w:before="0" w:line="240" w:lineRule="auto"/>
        <w:rPr>
          <w:rFonts w:eastAsia="Times New Roman" w:cs="Times New Roman"/>
          <w:lang w:val="en-US"/>
        </w:rPr>
      </w:pPr>
      <w:bookmarkStart w:id="19" w:name="_Toc127996545"/>
      <w:r w:rsidRPr="008071F8">
        <w:rPr>
          <w:rFonts w:eastAsia="Times New Roman" w:cs="Times New Roman"/>
          <w:lang w:val="en-US"/>
        </w:rPr>
        <w:t>PRELIMINARY PROVISIONS</w:t>
      </w:r>
      <w:bookmarkEnd w:id="19"/>
    </w:p>
    <w:p w14:paraId="2958182F" w14:textId="6413FCFE" w:rsidR="00B0191C" w:rsidRPr="008071F8" w:rsidRDefault="00B0191C" w:rsidP="00837DDB">
      <w:pPr>
        <w:pStyle w:val="Heading2"/>
        <w:spacing w:line="360" w:lineRule="auto"/>
        <w:rPr>
          <w:rFonts w:ascii="Times New Roman" w:eastAsia="Times New Roman" w:hAnsi="Times New Roman" w:cs="Times New Roman"/>
          <w:lang w:val="en-US"/>
        </w:rPr>
      </w:pPr>
      <w:bookmarkStart w:id="20" w:name="_Toc127996546"/>
      <w:r w:rsidRPr="008071F8">
        <w:rPr>
          <w:rFonts w:ascii="Times New Roman" w:eastAsia="Times New Roman" w:hAnsi="Times New Roman" w:cs="Times New Roman"/>
          <w:lang w:val="en-US"/>
        </w:rPr>
        <w:t>Citation and commencement</w:t>
      </w:r>
      <w:bookmarkEnd w:id="20"/>
    </w:p>
    <w:p w14:paraId="3E5E3122" w14:textId="204A0073" w:rsidR="00B0191C" w:rsidRPr="008071F8" w:rsidRDefault="00B0191C" w:rsidP="00837DDB">
      <w:pPr>
        <w:pStyle w:val="ListParagraph"/>
        <w:numPr>
          <w:ilvl w:val="0"/>
          <w:numId w:val="6"/>
        </w:numPr>
        <w:spacing w:after="160" w:line="360" w:lineRule="auto"/>
        <w:jc w:val="both"/>
        <w:rPr>
          <w:rFonts w:ascii="Times New Roman" w:eastAsia="Times New Roman" w:hAnsi="Times New Roman" w:cs="Times New Roman"/>
          <w:bCs/>
          <w:sz w:val="24"/>
          <w:szCs w:val="24"/>
          <w:lang w:val="en-US"/>
        </w:rPr>
      </w:pPr>
      <w:r w:rsidRPr="008071F8">
        <w:rPr>
          <w:rFonts w:ascii="Times New Roman" w:eastAsia="Times New Roman" w:hAnsi="Times New Roman" w:cs="Times New Roman"/>
          <w:bCs/>
          <w:sz w:val="24"/>
          <w:szCs w:val="24"/>
          <w:lang w:val="en-US"/>
        </w:rPr>
        <w:t>These Regulations may be cited as the SASO Model Civil Aviation (</w:t>
      </w:r>
      <w:bookmarkStart w:id="21" w:name="_Hlk127992513"/>
      <w:r w:rsidR="004F01D0" w:rsidRPr="004F01D0">
        <w:rPr>
          <w:rFonts w:ascii="Times New Roman" w:eastAsia="Times New Roman" w:hAnsi="Times New Roman" w:cs="Times New Roman"/>
          <w:bCs/>
          <w:sz w:val="24"/>
          <w:szCs w:val="24"/>
          <w:lang w:val="en-US"/>
        </w:rPr>
        <w:t xml:space="preserve">Flight Procedures Design Services </w:t>
      </w:r>
      <w:bookmarkEnd w:id="21"/>
      <w:r w:rsidR="004F01D0" w:rsidRPr="004F01D0">
        <w:rPr>
          <w:rFonts w:ascii="Times New Roman" w:eastAsia="Times New Roman" w:hAnsi="Times New Roman" w:cs="Times New Roman"/>
          <w:bCs/>
          <w:sz w:val="24"/>
          <w:szCs w:val="24"/>
          <w:lang w:val="en-US"/>
        </w:rPr>
        <w:t>Providers</w:t>
      </w:r>
      <w:r w:rsidRPr="008071F8">
        <w:rPr>
          <w:rFonts w:ascii="Times New Roman" w:eastAsia="Times New Roman" w:hAnsi="Times New Roman" w:cs="Times New Roman"/>
          <w:bCs/>
          <w:sz w:val="24"/>
          <w:szCs w:val="24"/>
          <w:lang w:val="en-US"/>
        </w:rPr>
        <w:t>) Regulations, 202</w:t>
      </w:r>
      <w:r w:rsidR="00BA55EB" w:rsidRPr="008071F8">
        <w:rPr>
          <w:rFonts w:ascii="Times New Roman" w:eastAsia="Times New Roman" w:hAnsi="Times New Roman" w:cs="Times New Roman"/>
          <w:bCs/>
          <w:sz w:val="24"/>
          <w:szCs w:val="24"/>
          <w:highlight w:val="yellow"/>
          <w:lang w:val="en-US"/>
        </w:rPr>
        <w:t>X</w:t>
      </w:r>
    </w:p>
    <w:p w14:paraId="2A41282F" w14:textId="1D04E283" w:rsidR="00B0191C" w:rsidRPr="00837DDB" w:rsidRDefault="00B0191C" w:rsidP="00837DDB">
      <w:pPr>
        <w:pStyle w:val="ListParagraph"/>
        <w:numPr>
          <w:ilvl w:val="0"/>
          <w:numId w:val="6"/>
        </w:numPr>
        <w:spacing w:after="160" w:line="360" w:lineRule="auto"/>
        <w:jc w:val="both"/>
        <w:rPr>
          <w:rFonts w:ascii="Times New Roman" w:eastAsia="Times New Roman" w:hAnsi="Times New Roman" w:cs="Times New Roman"/>
          <w:bCs/>
          <w:sz w:val="24"/>
          <w:szCs w:val="24"/>
          <w:lang w:val="en-US"/>
        </w:rPr>
      </w:pPr>
      <w:r w:rsidRPr="008071F8">
        <w:rPr>
          <w:rFonts w:ascii="Times New Roman" w:eastAsia="Times New Roman" w:hAnsi="Times New Roman" w:cs="Times New Roman"/>
          <w:bCs/>
          <w:sz w:val="24"/>
          <w:szCs w:val="24"/>
          <w:lang w:val="en-US"/>
        </w:rPr>
        <w:t>These regulations come into operation on the date on which it is published in the [</w:t>
      </w:r>
      <w:r w:rsidRPr="008071F8">
        <w:rPr>
          <w:rFonts w:ascii="Times New Roman" w:eastAsia="Times New Roman" w:hAnsi="Times New Roman" w:cs="Times New Roman"/>
          <w:bCs/>
          <w:sz w:val="24"/>
          <w:szCs w:val="24"/>
          <w:highlight w:val="yellow"/>
          <w:lang w:val="en-US"/>
        </w:rPr>
        <w:t>State]</w:t>
      </w:r>
      <w:r w:rsidRPr="008071F8">
        <w:rPr>
          <w:rFonts w:ascii="Times New Roman" w:eastAsia="Times New Roman" w:hAnsi="Times New Roman" w:cs="Times New Roman"/>
          <w:bCs/>
          <w:sz w:val="24"/>
          <w:szCs w:val="24"/>
          <w:lang w:val="en-US"/>
        </w:rPr>
        <w:t xml:space="preserve"> Gazette.</w:t>
      </w:r>
    </w:p>
    <w:p w14:paraId="02D2D720" w14:textId="51FFF758" w:rsidR="00B0191C" w:rsidRPr="008071F8" w:rsidRDefault="00B0191C" w:rsidP="00837DDB">
      <w:pPr>
        <w:pStyle w:val="Heading2"/>
        <w:spacing w:line="360" w:lineRule="auto"/>
        <w:rPr>
          <w:rFonts w:ascii="Times New Roman" w:hAnsi="Times New Roman" w:cs="Times New Roman"/>
          <w:szCs w:val="24"/>
        </w:rPr>
      </w:pPr>
      <w:bookmarkStart w:id="22" w:name="_Toc127996547"/>
      <w:r w:rsidRPr="008071F8">
        <w:rPr>
          <w:rFonts w:ascii="Times New Roman" w:hAnsi="Times New Roman" w:cs="Times New Roman"/>
          <w:szCs w:val="24"/>
        </w:rPr>
        <w:t>Application</w:t>
      </w:r>
      <w:bookmarkEnd w:id="22"/>
    </w:p>
    <w:p w14:paraId="155F8442" w14:textId="41288C7A" w:rsidR="00B0191C" w:rsidRPr="008071F8" w:rsidRDefault="00B0191C" w:rsidP="00837DDB">
      <w:pPr>
        <w:pStyle w:val="ListParagraph"/>
        <w:numPr>
          <w:ilvl w:val="0"/>
          <w:numId w:val="7"/>
        </w:numPr>
        <w:spacing w:after="160" w:line="360" w:lineRule="auto"/>
        <w:jc w:val="both"/>
        <w:rPr>
          <w:rFonts w:ascii="Times New Roman" w:eastAsia="Times New Roman" w:hAnsi="Times New Roman" w:cs="Times New Roman"/>
          <w:bCs/>
          <w:sz w:val="24"/>
          <w:szCs w:val="24"/>
          <w:lang w:val="en-US"/>
        </w:rPr>
      </w:pPr>
      <w:r w:rsidRPr="008071F8">
        <w:rPr>
          <w:rFonts w:ascii="Times New Roman" w:eastAsia="Times New Roman" w:hAnsi="Times New Roman" w:cs="Times New Roman"/>
          <w:bCs/>
          <w:sz w:val="24"/>
          <w:szCs w:val="24"/>
          <w:lang w:val="en-US"/>
        </w:rPr>
        <w:t xml:space="preserve">These Regulations shall apply to a person providing </w:t>
      </w:r>
      <w:r w:rsidR="00433A09" w:rsidRPr="008071F8">
        <w:rPr>
          <w:rFonts w:ascii="Times New Roman" w:eastAsia="Times New Roman" w:hAnsi="Times New Roman" w:cs="Times New Roman"/>
          <w:bCs/>
          <w:sz w:val="24"/>
          <w:szCs w:val="24"/>
          <w:lang w:val="en-US"/>
        </w:rPr>
        <w:t>[</w:t>
      </w:r>
      <w:r w:rsidR="004F01D0" w:rsidRPr="004F01D0">
        <w:rPr>
          <w:rFonts w:ascii="Times New Roman" w:eastAsia="Times New Roman" w:hAnsi="Times New Roman" w:cs="Times New Roman"/>
          <w:bCs/>
          <w:sz w:val="24"/>
          <w:szCs w:val="24"/>
          <w:lang w:val="en-US"/>
        </w:rPr>
        <w:t>Flight Procedures Design Services</w:t>
      </w:r>
      <w:r w:rsidR="00433A09" w:rsidRPr="008071F8">
        <w:rPr>
          <w:rFonts w:ascii="Times New Roman" w:eastAsia="Times New Roman" w:hAnsi="Times New Roman" w:cs="Times New Roman"/>
          <w:bCs/>
          <w:sz w:val="24"/>
          <w:szCs w:val="24"/>
          <w:lang w:val="en-US"/>
        </w:rPr>
        <w:t>]</w:t>
      </w:r>
      <w:r w:rsidRPr="008071F8">
        <w:rPr>
          <w:rFonts w:ascii="Times New Roman" w:eastAsia="Times New Roman" w:hAnsi="Times New Roman" w:cs="Times New Roman"/>
          <w:bCs/>
          <w:sz w:val="24"/>
          <w:szCs w:val="24"/>
          <w:lang w:val="en-US"/>
        </w:rPr>
        <w:t xml:space="preserve"> services within designated air spaces and at aerodromes.</w:t>
      </w:r>
    </w:p>
    <w:p w14:paraId="0C61A010" w14:textId="77777777" w:rsidR="00B0191C" w:rsidRPr="008071F8" w:rsidRDefault="00B0191C" w:rsidP="00837DDB">
      <w:pPr>
        <w:spacing w:after="160" w:line="360" w:lineRule="auto"/>
        <w:jc w:val="both"/>
        <w:rPr>
          <w:rFonts w:ascii="Times New Roman" w:eastAsia="Times New Roman" w:hAnsi="Times New Roman" w:cs="Times New Roman"/>
          <w:bCs/>
          <w:sz w:val="32"/>
          <w:szCs w:val="32"/>
          <w:lang w:val="en-US"/>
        </w:rPr>
      </w:pPr>
    </w:p>
    <w:p w14:paraId="10C3C79C" w14:textId="78C51EAA" w:rsidR="00B0191C" w:rsidRPr="008071F8" w:rsidRDefault="00B0191C" w:rsidP="00837DDB">
      <w:pPr>
        <w:spacing w:after="160" w:line="360" w:lineRule="auto"/>
        <w:jc w:val="both"/>
        <w:rPr>
          <w:rFonts w:ascii="Times New Roman" w:eastAsia="Times New Roman" w:hAnsi="Times New Roman" w:cs="Times New Roman"/>
          <w:bCs/>
          <w:sz w:val="32"/>
          <w:szCs w:val="32"/>
          <w:lang w:val="en-US"/>
        </w:rPr>
      </w:pPr>
    </w:p>
    <w:p w14:paraId="3D36510D" w14:textId="67D02BC6" w:rsidR="00B0191C" w:rsidRPr="008071F8" w:rsidRDefault="00B0191C" w:rsidP="00837DDB">
      <w:pPr>
        <w:spacing w:after="160" w:line="360" w:lineRule="auto"/>
        <w:jc w:val="both"/>
        <w:rPr>
          <w:rFonts w:ascii="Times New Roman" w:eastAsia="Times New Roman" w:hAnsi="Times New Roman" w:cs="Times New Roman"/>
          <w:bCs/>
          <w:sz w:val="32"/>
          <w:szCs w:val="32"/>
          <w:lang w:val="en-US"/>
        </w:rPr>
      </w:pPr>
    </w:p>
    <w:p w14:paraId="382C32C8" w14:textId="12A4F30F" w:rsidR="00B0191C" w:rsidRPr="008071F8" w:rsidRDefault="00B0191C" w:rsidP="00837DDB">
      <w:pPr>
        <w:spacing w:after="160" w:line="360" w:lineRule="auto"/>
        <w:jc w:val="both"/>
        <w:rPr>
          <w:rFonts w:ascii="Times New Roman" w:eastAsia="Times New Roman" w:hAnsi="Times New Roman" w:cs="Times New Roman"/>
          <w:bCs/>
          <w:sz w:val="32"/>
          <w:szCs w:val="32"/>
          <w:lang w:val="en-US"/>
        </w:rPr>
      </w:pPr>
    </w:p>
    <w:p w14:paraId="5D0D361A" w14:textId="5EE1715D" w:rsidR="00B0191C" w:rsidRPr="008071F8" w:rsidRDefault="00B0191C" w:rsidP="00837DDB">
      <w:pPr>
        <w:spacing w:after="160" w:line="360" w:lineRule="auto"/>
        <w:jc w:val="both"/>
        <w:rPr>
          <w:rFonts w:ascii="Times New Roman" w:eastAsia="Times New Roman" w:hAnsi="Times New Roman" w:cs="Times New Roman"/>
          <w:bCs/>
          <w:sz w:val="32"/>
          <w:szCs w:val="32"/>
          <w:lang w:val="en-US"/>
        </w:rPr>
      </w:pPr>
    </w:p>
    <w:p w14:paraId="09C6E889" w14:textId="2ED38AE4" w:rsidR="00B0191C" w:rsidRPr="008071F8" w:rsidRDefault="00B0191C" w:rsidP="00837DDB">
      <w:pPr>
        <w:spacing w:after="160" w:line="360" w:lineRule="auto"/>
        <w:jc w:val="both"/>
        <w:rPr>
          <w:rFonts w:ascii="Times New Roman" w:eastAsia="Times New Roman" w:hAnsi="Times New Roman" w:cs="Times New Roman"/>
          <w:bCs/>
          <w:sz w:val="32"/>
          <w:szCs w:val="32"/>
          <w:lang w:val="en-US"/>
        </w:rPr>
      </w:pPr>
    </w:p>
    <w:p w14:paraId="04840C5F" w14:textId="58DB4D2F" w:rsidR="00B0191C" w:rsidRPr="008071F8" w:rsidRDefault="00B0191C" w:rsidP="00837DDB">
      <w:pPr>
        <w:spacing w:after="160" w:line="360" w:lineRule="auto"/>
        <w:jc w:val="both"/>
        <w:rPr>
          <w:rFonts w:ascii="Times New Roman" w:eastAsia="Times New Roman" w:hAnsi="Times New Roman" w:cs="Times New Roman"/>
          <w:bCs/>
          <w:sz w:val="32"/>
          <w:szCs w:val="32"/>
          <w:lang w:val="en-US"/>
        </w:rPr>
      </w:pPr>
    </w:p>
    <w:p w14:paraId="702CF883" w14:textId="08469DC6" w:rsidR="00B0191C" w:rsidRPr="008071F8" w:rsidRDefault="00B0191C" w:rsidP="00837DDB">
      <w:pPr>
        <w:spacing w:after="160" w:line="360" w:lineRule="auto"/>
        <w:jc w:val="both"/>
        <w:rPr>
          <w:rFonts w:ascii="Times New Roman" w:eastAsia="Times New Roman" w:hAnsi="Times New Roman" w:cs="Times New Roman"/>
          <w:bCs/>
          <w:sz w:val="32"/>
          <w:szCs w:val="32"/>
          <w:lang w:val="en-US"/>
        </w:rPr>
      </w:pPr>
    </w:p>
    <w:p w14:paraId="181F62DD" w14:textId="07207907" w:rsidR="00B0191C" w:rsidRPr="008071F8" w:rsidRDefault="00B0191C" w:rsidP="00837DDB">
      <w:pPr>
        <w:spacing w:after="160" w:line="360" w:lineRule="auto"/>
        <w:jc w:val="both"/>
        <w:rPr>
          <w:rFonts w:ascii="Times New Roman" w:eastAsia="Times New Roman" w:hAnsi="Times New Roman" w:cs="Times New Roman"/>
          <w:bCs/>
          <w:sz w:val="32"/>
          <w:szCs w:val="32"/>
          <w:lang w:val="en-US"/>
        </w:rPr>
      </w:pPr>
    </w:p>
    <w:p w14:paraId="03CFB2A0" w14:textId="520456A0" w:rsidR="00B0191C" w:rsidRPr="008071F8" w:rsidRDefault="00B0191C" w:rsidP="00837DDB">
      <w:pPr>
        <w:spacing w:after="160" w:line="360" w:lineRule="auto"/>
        <w:jc w:val="both"/>
        <w:rPr>
          <w:rFonts w:ascii="Times New Roman" w:eastAsia="Times New Roman" w:hAnsi="Times New Roman" w:cs="Times New Roman"/>
          <w:bCs/>
          <w:sz w:val="32"/>
          <w:szCs w:val="32"/>
          <w:lang w:val="en-US"/>
        </w:rPr>
      </w:pPr>
    </w:p>
    <w:p w14:paraId="0B7C224D" w14:textId="7435B0C2" w:rsidR="00B0191C" w:rsidRPr="008071F8" w:rsidRDefault="00B0191C" w:rsidP="00837DDB">
      <w:pPr>
        <w:spacing w:after="160" w:line="360" w:lineRule="auto"/>
        <w:jc w:val="both"/>
        <w:rPr>
          <w:rFonts w:ascii="Times New Roman" w:eastAsia="Times New Roman" w:hAnsi="Times New Roman" w:cs="Times New Roman"/>
          <w:bCs/>
          <w:sz w:val="32"/>
          <w:szCs w:val="32"/>
          <w:lang w:val="en-US"/>
        </w:rPr>
      </w:pPr>
    </w:p>
    <w:p w14:paraId="650FFC39" w14:textId="4AD832EB" w:rsidR="00F2411A" w:rsidRPr="008071F8" w:rsidRDefault="00F2411A" w:rsidP="00837DDB">
      <w:pPr>
        <w:spacing w:after="160" w:line="360" w:lineRule="auto"/>
        <w:jc w:val="both"/>
        <w:rPr>
          <w:rFonts w:ascii="Times New Roman" w:eastAsia="Times New Roman" w:hAnsi="Times New Roman" w:cs="Times New Roman"/>
          <w:bCs/>
          <w:sz w:val="32"/>
          <w:szCs w:val="32"/>
          <w:lang w:val="en-US"/>
        </w:rPr>
      </w:pPr>
    </w:p>
    <w:p w14:paraId="63264BFE" w14:textId="77777777" w:rsidR="00F2411A" w:rsidRPr="008071F8" w:rsidRDefault="00F2411A" w:rsidP="00837DDB">
      <w:pPr>
        <w:spacing w:after="160" w:line="360" w:lineRule="auto"/>
        <w:jc w:val="both"/>
        <w:rPr>
          <w:rFonts w:ascii="Times New Roman" w:eastAsia="Times New Roman" w:hAnsi="Times New Roman" w:cs="Times New Roman"/>
          <w:bCs/>
          <w:sz w:val="32"/>
          <w:szCs w:val="32"/>
          <w:lang w:val="en-US"/>
        </w:rPr>
      </w:pPr>
    </w:p>
    <w:p w14:paraId="348BB1AC" w14:textId="3951DF3F" w:rsidR="00B0191C" w:rsidRPr="008071F8" w:rsidRDefault="00B0191C" w:rsidP="00837DDB">
      <w:pPr>
        <w:pStyle w:val="Heading1"/>
        <w:spacing w:before="0" w:line="360" w:lineRule="auto"/>
        <w:rPr>
          <w:rFonts w:eastAsia="Times New Roman" w:cs="Times New Roman"/>
          <w:lang w:val="en-US"/>
        </w:rPr>
      </w:pPr>
      <w:bookmarkStart w:id="23" w:name="_Toc127996548"/>
      <w:r w:rsidRPr="008071F8">
        <w:rPr>
          <w:rFonts w:eastAsia="Times New Roman" w:cs="Times New Roman"/>
          <w:lang w:val="en-US"/>
        </w:rPr>
        <w:lastRenderedPageBreak/>
        <w:t>PART II</w:t>
      </w:r>
      <w:bookmarkEnd w:id="23"/>
    </w:p>
    <w:p w14:paraId="6E2BD63E" w14:textId="11D18113" w:rsidR="00B0191C" w:rsidRPr="008071F8" w:rsidRDefault="004B4B52" w:rsidP="00837DDB">
      <w:pPr>
        <w:pStyle w:val="Heading1"/>
        <w:spacing w:before="0" w:line="360" w:lineRule="auto"/>
        <w:rPr>
          <w:rFonts w:eastAsia="Times New Roman" w:cs="Times New Roman"/>
          <w:lang w:val="en-US"/>
        </w:rPr>
      </w:pPr>
      <w:bookmarkStart w:id="24" w:name="_Toc127996549"/>
      <w:r w:rsidRPr="008071F8">
        <w:rPr>
          <w:rFonts w:eastAsia="Times New Roman" w:cs="Times New Roman"/>
          <w:lang w:val="en-US"/>
        </w:rPr>
        <w:t>INSTRUMENTS FLIGHT PROCEDURE DESIGN</w:t>
      </w:r>
      <w:bookmarkEnd w:id="24"/>
    </w:p>
    <w:p w14:paraId="313E0BB6" w14:textId="54AA12B3" w:rsidR="00FE72CF" w:rsidRPr="00837DDB" w:rsidRDefault="00FE72CF" w:rsidP="003B2FCC">
      <w:pPr>
        <w:pStyle w:val="Heading2"/>
        <w:spacing w:before="0" w:line="360" w:lineRule="auto"/>
        <w:rPr>
          <w:rFonts w:ascii="Times New Roman" w:eastAsia="Times New Roman" w:hAnsi="Times New Roman" w:cs="Times New Roman"/>
        </w:rPr>
      </w:pPr>
      <w:bookmarkStart w:id="25" w:name="_Toc127996550"/>
      <w:r w:rsidRPr="00837DDB">
        <w:rPr>
          <w:rFonts w:ascii="Times New Roman" w:eastAsia="Times New Roman" w:hAnsi="Times New Roman" w:cs="Times New Roman"/>
          <w:lang w:val="en-US"/>
        </w:rPr>
        <w:t>General Requirements</w:t>
      </w:r>
      <w:bookmarkEnd w:id="25"/>
    </w:p>
    <w:p w14:paraId="146212C1" w14:textId="4A1CC549" w:rsidR="00FE72CF" w:rsidRPr="00837DDB" w:rsidRDefault="00FE72CF" w:rsidP="003B2FCC">
      <w:pPr>
        <w:numPr>
          <w:ilvl w:val="0"/>
          <w:numId w:val="12"/>
        </w:numPr>
        <w:spacing w:line="360" w:lineRule="auto"/>
        <w:jc w:val="both"/>
        <w:rPr>
          <w:rFonts w:ascii="Times New Roman" w:eastAsia="Calibri" w:hAnsi="Times New Roman" w:cs="Times New Roman"/>
          <w:sz w:val="24"/>
          <w:szCs w:val="24"/>
          <w:lang w:val="en-US"/>
        </w:rPr>
      </w:pPr>
      <w:r w:rsidRPr="00837DDB">
        <w:rPr>
          <w:rFonts w:ascii="Times New Roman" w:eastAsia="Calibri" w:hAnsi="Times New Roman" w:cs="Times New Roman"/>
          <w:sz w:val="24"/>
          <w:szCs w:val="24"/>
          <w:lang w:val="en-US"/>
        </w:rPr>
        <w:t xml:space="preserve">These </w:t>
      </w:r>
      <w:r w:rsidR="004F01D0" w:rsidRPr="00837DDB">
        <w:rPr>
          <w:rFonts w:ascii="Times New Roman" w:eastAsia="Calibri" w:hAnsi="Times New Roman" w:cs="Times New Roman"/>
          <w:sz w:val="24"/>
          <w:szCs w:val="24"/>
          <w:lang w:val="en-US"/>
        </w:rPr>
        <w:t>Regulations</w:t>
      </w:r>
      <w:r w:rsidR="00837DDB" w:rsidRPr="00837DDB">
        <w:rPr>
          <w:rFonts w:ascii="Times New Roman" w:eastAsia="Calibri" w:hAnsi="Times New Roman" w:cs="Times New Roman"/>
          <w:sz w:val="24"/>
          <w:szCs w:val="24"/>
          <w:lang w:val="en-US"/>
        </w:rPr>
        <w:t xml:space="preserve"> </w:t>
      </w:r>
      <w:r w:rsidRPr="00837DDB">
        <w:rPr>
          <w:rFonts w:ascii="Times New Roman" w:eastAsia="Calibri" w:hAnsi="Times New Roman" w:cs="Times New Roman"/>
          <w:sz w:val="24"/>
          <w:szCs w:val="24"/>
          <w:lang w:val="en-US"/>
        </w:rPr>
        <w:t>should be read in conjunction with;</w:t>
      </w:r>
    </w:p>
    <w:p w14:paraId="52F16CE8" w14:textId="52F3DE3D" w:rsidR="00FE72CF" w:rsidRPr="008071F8" w:rsidRDefault="00FE72CF" w:rsidP="003B2FCC">
      <w:pPr>
        <w:pStyle w:val="ListParagraph"/>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ICAO Doc 8168 Volumes I and II - Procedures for Air Navigation Services – Aircraft Operations </w:t>
      </w:r>
    </w:p>
    <w:p w14:paraId="12EBD4BA"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Doc 8697 – Aeronautical Chart Manual</w:t>
      </w:r>
    </w:p>
    <w:p w14:paraId="7C4CB23E"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Doc 9365 – All Weather Operations Manual</w:t>
      </w:r>
    </w:p>
    <w:p w14:paraId="255EEA16"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Doc 9368 – IFP Construction Manual</w:t>
      </w:r>
    </w:p>
    <w:p w14:paraId="454727AE"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Doc 9371 – Template Manual</w:t>
      </w:r>
    </w:p>
    <w:p w14:paraId="55CA284F"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Doc 9573 – RNAV Operations</w:t>
      </w:r>
    </w:p>
    <w:p w14:paraId="47794055"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Doc 9613 – Manual of Required Navigation Performance (RNP)</w:t>
      </w:r>
    </w:p>
    <w:p w14:paraId="11A5CA5C"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Doc 9674 – World Geodetic System 1984 (WGS 84) Manual</w:t>
      </w:r>
    </w:p>
    <w:p w14:paraId="2050D7DB"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Doc 9724 – CRM Manual</w:t>
      </w:r>
    </w:p>
    <w:p w14:paraId="5875BB62"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Doc 9906 – Quality Assurance Manual for Flight Procedure Design</w:t>
      </w:r>
    </w:p>
    <w:p w14:paraId="37A27BBD"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Annex 4 – Aeronautical Charts</w:t>
      </w:r>
    </w:p>
    <w:p w14:paraId="6F71D308"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Annex 5 –Units of Measurement</w:t>
      </w:r>
    </w:p>
    <w:p w14:paraId="7CB9BDC8"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Annex 6 – Aircraft Operations</w:t>
      </w:r>
    </w:p>
    <w:p w14:paraId="7CB2A6CD"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Annex 14 Vol I – Aerodromes</w:t>
      </w:r>
    </w:p>
    <w:p w14:paraId="6CB5FE21"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Annex 14 Vol II – Heliports</w:t>
      </w:r>
    </w:p>
    <w:p w14:paraId="1CE33B57" w14:textId="77777777" w:rsidR="00FE72CF" w:rsidRPr="008071F8"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Annex 15 – Aeronautical Information Services</w:t>
      </w:r>
    </w:p>
    <w:p w14:paraId="0941BBD1" w14:textId="20BC8775" w:rsidR="00FE72CF" w:rsidRPr="00837DDB" w:rsidRDefault="00FE72CF" w:rsidP="003B2FCC">
      <w:pPr>
        <w:numPr>
          <w:ilvl w:val="0"/>
          <w:numId w:val="9"/>
        </w:numPr>
        <w:spacing w:after="120" w:line="360" w:lineRule="auto"/>
        <w:ind w:left="1134" w:hanging="4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ICAO Annex 19 – Safety Management </w:t>
      </w:r>
    </w:p>
    <w:p w14:paraId="0672636A" w14:textId="288FF2F3" w:rsidR="00FE72CF" w:rsidRPr="008071F8" w:rsidRDefault="00FE72CF" w:rsidP="003B2FCC">
      <w:pPr>
        <w:numPr>
          <w:ilvl w:val="0"/>
          <w:numId w:val="12"/>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Where there is a difference between a standard in these </w:t>
      </w:r>
      <w:bookmarkStart w:id="26" w:name="_Hlk127992662"/>
      <w:r w:rsidR="004F01D0">
        <w:rPr>
          <w:rFonts w:ascii="Times New Roman" w:eastAsia="Calibri" w:hAnsi="Times New Roman" w:cs="Times New Roman"/>
          <w:sz w:val="24"/>
          <w:szCs w:val="24"/>
          <w:lang w:val="en-US"/>
        </w:rPr>
        <w:t>Regulations</w:t>
      </w:r>
      <w:bookmarkEnd w:id="26"/>
      <w:r w:rsidRPr="008071F8">
        <w:rPr>
          <w:rFonts w:ascii="Times New Roman" w:eastAsia="Calibri" w:hAnsi="Times New Roman" w:cs="Times New Roman"/>
          <w:sz w:val="24"/>
          <w:szCs w:val="24"/>
          <w:lang w:val="en-US"/>
        </w:rPr>
        <w:t xml:space="preserve"> and that of the above-mentioned ICAO documents, the standard in these </w:t>
      </w:r>
      <w:r w:rsidR="004F01D0">
        <w:rPr>
          <w:rFonts w:ascii="Times New Roman" w:eastAsia="Calibri" w:hAnsi="Times New Roman" w:cs="Times New Roman"/>
          <w:sz w:val="24"/>
          <w:szCs w:val="24"/>
          <w:lang w:val="en-US"/>
        </w:rPr>
        <w:t xml:space="preserve">Regulations </w:t>
      </w:r>
      <w:r w:rsidRPr="008071F8">
        <w:rPr>
          <w:rFonts w:ascii="Times New Roman" w:eastAsia="Calibri" w:hAnsi="Times New Roman" w:cs="Times New Roman"/>
          <w:sz w:val="24"/>
          <w:szCs w:val="24"/>
          <w:lang w:val="en-US"/>
        </w:rPr>
        <w:t>shall prevail.</w:t>
      </w:r>
    </w:p>
    <w:p w14:paraId="6D5C8783" w14:textId="6B4CE895" w:rsidR="00FE72CF" w:rsidRPr="008071F8" w:rsidRDefault="00FE72CF" w:rsidP="003B2FCC">
      <w:pPr>
        <w:numPr>
          <w:ilvl w:val="0"/>
          <w:numId w:val="12"/>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When the instrument flight procedure design service Provider is not able to comply with any standards specified or referenced in these </w:t>
      </w:r>
      <w:r w:rsidR="004F01D0" w:rsidRPr="004F01D0">
        <w:rPr>
          <w:rFonts w:ascii="Times New Roman" w:eastAsia="Calibri" w:hAnsi="Times New Roman" w:cs="Times New Roman"/>
          <w:sz w:val="24"/>
          <w:szCs w:val="24"/>
          <w:lang w:val="en-US"/>
        </w:rPr>
        <w:t>Regulations</w:t>
      </w:r>
      <w:r w:rsidRPr="008071F8">
        <w:rPr>
          <w:rFonts w:ascii="Times New Roman" w:eastAsia="Calibri" w:hAnsi="Times New Roman" w:cs="Times New Roman"/>
          <w:sz w:val="24"/>
          <w:szCs w:val="24"/>
          <w:lang w:val="en-US"/>
        </w:rPr>
        <w:t xml:space="preserve">, the instrument flight </w:t>
      </w:r>
      <w:r w:rsidRPr="008071F8">
        <w:rPr>
          <w:rFonts w:ascii="Times New Roman" w:eastAsia="Calibri" w:hAnsi="Times New Roman" w:cs="Times New Roman"/>
          <w:sz w:val="24"/>
          <w:szCs w:val="24"/>
          <w:lang w:val="en-US"/>
        </w:rPr>
        <w:lastRenderedPageBreak/>
        <w:t>procedure design service Provider shall apply to Authority for exemption or deviation from the relevant standards.</w:t>
      </w:r>
    </w:p>
    <w:p w14:paraId="3DE985FD" w14:textId="01B9D1FC" w:rsidR="008071F8" w:rsidRPr="00837DDB" w:rsidRDefault="00FE72CF" w:rsidP="003B2FCC">
      <w:pPr>
        <w:numPr>
          <w:ilvl w:val="0"/>
          <w:numId w:val="12"/>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Applications shall be supported in writing with the reasons for such exemption or deviation including any safety assessment or other studies undertaken and where appropriate, an indication of when compliance with the current standards can be expected.</w:t>
      </w:r>
    </w:p>
    <w:p w14:paraId="318518CA" w14:textId="77777777" w:rsidR="00FE72CF" w:rsidRPr="008071F8" w:rsidRDefault="00FE72CF" w:rsidP="003B2FCC">
      <w:pPr>
        <w:numPr>
          <w:ilvl w:val="0"/>
          <w:numId w:val="12"/>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When the instrument flight procedure design service provider is not able to comply with any standards specified, the instrument flight procedure design service provider shall notify the Authority of the non-compliance or deviation with the supporting reason including any safety assessment or other studies undertaken, and where appropriate, an indication of when compliance with the standards can be expected.</w:t>
      </w:r>
    </w:p>
    <w:p w14:paraId="5A14DD97" w14:textId="77777777" w:rsidR="00FE72CF" w:rsidRPr="008071F8" w:rsidRDefault="00FE72CF" w:rsidP="003B2FCC">
      <w:pPr>
        <w:numPr>
          <w:ilvl w:val="0"/>
          <w:numId w:val="12"/>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Any exemption or deviation granted to the instrument flight procedure design service provider shall also be recorded in the operations manual. The operations manual shall also contain the details of the exemption or deviation, such as the reason that the exemption or deviation was requested and any resultant limitations or conditions imposed.</w:t>
      </w:r>
    </w:p>
    <w:p w14:paraId="0AB7F06C" w14:textId="1088FDB3" w:rsidR="00B54E51" w:rsidRPr="00837DDB" w:rsidRDefault="00FE72CF" w:rsidP="003B2FCC">
      <w:pPr>
        <w:numPr>
          <w:ilvl w:val="0"/>
          <w:numId w:val="12"/>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 person or Organisation shall not provide an instrument flight procedure design service within the states</w:t>
      </w:r>
      <w:r w:rsidR="00B54E51" w:rsidRPr="008071F8">
        <w:rPr>
          <w:rFonts w:ascii="Times New Roman" w:eastAsia="Calibri" w:hAnsi="Times New Roman" w:cs="Times New Roman"/>
          <w:sz w:val="24"/>
          <w:szCs w:val="24"/>
          <w:lang w:val="en-US"/>
        </w:rPr>
        <w:t xml:space="preserve"> unless- </w:t>
      </w:r>
    </w:p>
    <w:p w14:paraId="5DDAFCC0" w14:textId="49510095" w:rsidR="00B54E51" w:rsidRPr="008071F8" w:rsidRDefault="00FE72CF" w:rsidP="003B2FCC">
      <w:pPr>
        <w:pStyle w:val="ListParagraph"/>
        <w:numPr>
          <w:ilvl w:val="1"/>
          <w:numId w:val="10"/>
        </w:numPr>
        <w:spacing w:line="360" w:lineRule="auto"/>
        <w:ind w:left="1134" w:hanging="21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certified by the Authority as an Instrument Flight Procedure Design Service Provider (IFPDSP</w:t>
      </w:r>
      <w:r w:rsidR="004F01D0" w:rsidRPr="008071F8">
        <w:rPr>
          <w:rFonts w:ascii="Times New Roman" w:eastAsia="Calibri" w:hAnsi="Times New Roman" w:cs="Times New Roman"/>
          <w:sz w:val="24"/>
          <w:szCs w:val="24"/>
          <w:lang w:val="en-US"/>
        </w:rPr>
        <w:t>);</w:t>
      </w:r>
      <w:r w:rsidRPr="008071F8">
        <w:rPr>
          <w:rFonts w:ascii="Times New Roman" w:eastAsia="Calibri" w:hAnsi="Times New Roman" w:cs="Times New Roman"/>
          <w:sz w:val="24"/>
          <w:szCs w:val="24"/>
          <w:lang w:val="en-US"/>
        </w:rPr>
        <w:t xml:space="preserve"> and</w:t>
      </w:r>
    </w:p>
    <w:p w14:paraId="6F753FDE" w14:textId="1FB188F5" w:rsidR="00B54E51" w:rsidRPr="008071F8" w:rsidRDefault="00FE72CF" w:rsidP="003B2FCC">
      <w:pPr>
        <w:pStyle w:val="ListParagraph"/>
        <w:numPr>
          <w:ilvl w:val="1"/>
          <w:numId w:val="10"/>
        </w:numPr>
        <w:spacing w:line="360" w:lineRule="auto"/>
        <w:ind w:left="1134" w:hanging="21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the services are provided in accordance with- (i) these </w:t>
      </w:r>
      <w:r w:rsidR="004F01D0">
        <w:rPr>
          <w:rFonts w:ascii="Times New Roman" w:eastAsia="Calibri" w:hAnsi="Times New Roman" w:cs="Times New Roman"/>
          <w:sz w:val="24"/>
          <w:szCs w:val="24"/>
          <w:lang w:val="en-US"/>
        </w:rPr>
        <w:t>Regulations prescribed</w:t>
      </w:r>
      <w:r w:rsidRPr="008071F8">
        <w:rPr>
          <w:rFonts w:ascii="Times New Roman" w:eastAsia="Calibri" w:hAnsi="Times New Roman" w:cs="Times New Roman"/>
          <w:sz w:val="24"/>
          <w:szCs w:val="24"/>
          <w:lang w:val="en-US"/>
        </w:rPr>
        <w:t xml:space="preserve"> or any other publications issued by the Authority.</w:t>
      </w:r>
    </w:p>
    <w:p w14:paraId="02EBAA34" w14:textId="041D84B0" w:rsidR="00B54E51" w:rsidRPr="008071F8" w:rsidRDefault="00B54E51" w:rsidP="003B2FCC">
      <w:pPr>
        <w:numPr>
          <w:ilvl w:val="0"/>
          <w:numId w:val="12"/>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A person or organization shall not design, maintain, review, amend, adapt or publish flight procedures for use in the </w:t>
      </w:r>
      <w:r w:rsidR="008071F8">
        <w:rPr>
          <w:rFonts w:ascii="Times New Roman" w:eastAsia="Calibri" w:hAnsi="Times New Roman" w:cs="Times New Roman"/>
          <w:sz w:val="24"/>
          <w:szCs w:val="24"/>
          <w:lang w:val="en-US"/>
        </w:rPr>
        <w:t xml:space="preserve">region </w:t>
      </w:r>
      <w:r w:rsidRPr="008071F8">
        <w:rPr>
          <w:rFonts w:ascii="Times New Roman" w:eastAsia="Calibri" w:hAnsi="Times New Roman" w:cs="Times New Roman"/>
          <w:sz w:val="24"/>
          <w:szCs w:val="24"/>
          <w:lang w:val="en-US"/>
        </w:rPr>
        <w:t>without the Authority’s approval and in accordance with these requirements.</w:t>
      </w:r>
    </w:p>
    <w:p w14:paraId="30C2FF3E" w14:textId="77777777" w:rsidR="00B54E51" w:rsidRPr="008071F8" w:rsidRDefault="00B54E51" w:rsidP="003B2FCC">
      <w:pPr>
        <w:numPr>
          <w:ilvl w:val="0"/>
          <w:numId w:val="12"/>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Authority (CAA) may:</w:t>
      </w:r>
    </w:p>
    <w:p w14:paraId="7589A79D" w14:textId="18623E9A" w:rsidR="00B54E51" w:rsidRPr="008071F8" w:rsidRDefault="00B54E51" w:rsidP="003B2FCC">
      <w:pPr>
        <w:pStyle w:val="ListParagraph"/>
        <w:numPr>
          <w:ilvl w:val="1"/>
          <w:numId w:val="11"/>
        </w:numPr>
        <w:spacing w:line="360" w:lineRule="auto"/>
        <w:ind w:left="1134" w:hanging="218"/>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Provide an instrument flight procedure design service (IFPDS); and/or </w:t>
      </w:r>
    </w:p>
    <w:p w14:paraId="5AA3C0D3" w14:textId="77777777" w:rsidR="00B54E51" w:rsidRPr="008071F8" w:rsidRDefault="00B54E51" w:rsidP="003B2FCC">
      <w:pPr>
        <w:pStyle w:val="ListParagraph"/>
        <w:numPr>
          <w:ilvl w:val="1"/>
          <w:numId w:val="11"/>
        </w:numPr>
        <w:spacing w:line="360" w:lineRule="auto"/>
        <w:ind w:left="1134" w:hanging="218"/>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Agree with one or more Contracting State(s) to provide a joint instrument flight procedure design service; and/or </w:t>
      </w:r>
    </w:p>
    <w:p w14:paraId="70EAC0CC" w14:textId="575E8029" w:rsidR="00B54E51" w:rsidRPr="008071F8" w:rsidRDefault="00B54E51" w:rsidP="003B2FCC">
      <w:pPr>
        <w:pStyle w:val="ListParagraph"/>
        <w:numPr>
          <w:ilvl w:val="1"/>
          <w:numId w:val="11"/>
        </w:numPr>
        <w:spacing w:line="360" w:lineRule="auto"/>
        <w:ind w:left="1134" w:hanging="218"/>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lastRenderedPageBreak/>
        <w:t>Delegate the provision of the instrument flight procedure design service to external agency (</w:t>
      </w:r>
      <w:proofErr w:type="spellStart"/>
      <w:r w:rsidRPr="008071F8">
        <w:rPr>
          <w:rFonts w:ascii="Times New Roman" w:eastAsia="Calibri" w:hAnsi="Times New Roman" w:cs="Times New Roman"/>
          <w:sz w:val="24"/>
          <w:szCs w:val="24"/>
          <w:lang w:val="en-US"/>
        </w:rPr>
        <w:t>ies</w:t>
      </w:r>
      <w:proofErr w:type="spellEnd"/>
      <w:r w:rsidRPr="008071F8">
        <w:rPr>
          <w:rFonts w:ascii="Times New Roman" w:eastAsia="Calibri" w:hAnsi="Times New Roman" w:cs="Times New Roman"/>
          <w:sz w:val="24"/>
          <w:szCs w:val="24"/>
          <w:lang w:val="en-US"/>
        </w:rPr>
        <w:t>).</w:t>
      </w:r>
    </w:p>
    <w:p w14:paraId="0C2B4E12" w14:textId="5F6779C9" w:rsidR="00B54E51" w:rsidRPr="008071F8" w:rsidRDefault="00B54E51" w:rsidP="003B2FCC">
      <w:pPr>
        <w:numPr>
          <w:ilvl w:val="0"/>
          <w:numId w:val="12"/>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The instrument flight procedure design service provider intending to design a flight procedure for aerodromes or airspace within the region shall meet these requirements. </w:t>
      </w:r>
    </w:p>
    <w:p w14:paraId="7BFAC94B" w14:textId="29548FB5" w:rsidR="00B54E51" w:rsidRPr="008071F8" w:rsidRDefault="00B54E51" w:rsidP="003B2FCC">
      <w:pPr>
        <w:numPr>
          <w:ilvl w:val="0"/>
          <w:numId w:val="12"/>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The instrument flight procedure design service provider shall utilize a quality management system at each stage of the instrument flight procedure design process.  </w:t>
      </w:r>
    </w:p>
    <w:p w14:paraId="683058CA" w14:textId="7714050B" w:rsidR="00FE72CF" w:rsidRPr="000F360F" w:rsidRDefault="00B54E51" w:rsidP="003B2FCC">
      <w:pPr>
        <w:numPr>
          <w:ilvl w:val="0"/>
          <w:numId w:val="12"/>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In all cases in above, the Authority shall approve all visual and instrument flight procedures for aerodromes and airspace within the region.</w:t>
      </w:r>
    </w:p>
    <w:p w14:paraId="599EEE73" w14:textId="70D39B49" w:rsidR="00D400FA" w:rsidRPr="00837DDB" w:rsidRDefault="00D400FA" w:rsidP="003B2FCC">
      <w:pPr>
        <w:numPr>
          <w:ilvl w:val="0"/>
          <w:numId w:val="12"/>
        </w:numPr>
        <w:spacing w:line="360" w:lineRule="auto"/>
        <w:jc w:val="both"/>
        <w:rPr>
          <w:rFonts w:ascii="Times New Roman" w:eastAsia="Calibri" w:hAnsi="Times New Roman" w:cs="Times New Roman"/>
          <w:sz w:val="24"/>
          <w:szCs w:val="24"/>
          <w:lang w:val="en-US"/>
        </w:rPr>
      </w:pPr>
      <w:r w:rsidRPr="00837DDB">
        <w:rPr>
          <w:rFonts w:ascii="Times New Roman" w:eastAsia="Calibri" w:hAnsi="Times New Roman" w:cs="Times New Roman"/>
          <w:sz w:val="24"/>
          <w:szCs w:val="24"/>
          <w:lang w:val="en-US"/>
        </w:rPr>
        <w:t xml:space="preserve">The </w:t>
      </w:r>
      <w:r w:rsidR="004F01D0" w:rsidRPr="00837DDB">
        <w:rPr>
          <w:rFonts w:ascii="Times New Roman" w:eastAsia="Calibri" w:hAnsi="Times New Roman" w:cs="Times New Roman"/>
          <w:sz w:val="24"/>
          <w:szCs w:val="24"/>
          <w:lang w:val="en-US"/>
        </w:rPr>
        <w:t>Regulations</w:t>
      </w:r>
      <w:r w:rsidR="000F360F" w:rsidRPr="00837DDB">
        <w:rPr>
          <w:rFonts w:ascii="Times New Roman" w:eastAsia="Calibri" w:hAnsi="Times New Roman" w:cs="Times New Roman"/>
          <w:sz w:val="24"/>
          <w:szCs w:val="24"/>
          <w:lang w:val="en-US"/>
        </w:rPr>
        <w:t xml:space="preserve"> </w:t>
      </w:r>
      <w:r w:rsidRPr="00837DDB">
        <w:rPr>
          <w:rFonts w:ascii="Times New Roman" w:eastAsia="Calibri" w:hAnsi="Times New Roman" w:cs="Times New Roman"/>
          <w:sz w:val="24"/>
          <w:szCs w:val="24"/>
          <w:lang w:val="en-US"/>
        </w:rPr>
        <w:t>for the design, continuous maintenance and periodic</w:t>
      </w:r>
      <w:r w:rsidR="000F360F" w:rsidRPr="00837DDB">
        <w:rPr>
          <w:rFonts w:ascii="Times New Roman" w:eastAsia="Calibri" w:hAnsi="Times New Roman" w:cs="Times New Roman"/>
          <w:sz w:val="24"/>
          <w:szCs w:val="24"/>
          <w:lang w:val="en-US"/>
        </w:rPr>
        <w:t xml:space="preserve"> </w:t>
      </w:r>
      <w:r w:rsidRPr="00837DDB">
        <w:rPr>
          <w:rFonts w:ascii="Times New Roman" w:eastAsia="Calibri" w:hAnsi="Times New Roman" w:cs="Times New Roman"/>
          <w:sz w:val="24"/>
          <w:szCs w:val="24"/>
          <w:lang w:val="en-US"/>
        </w:rPr>
        <w:t>review of instrument flight procedures</w:t>
      </w:r>
      <w:r w:rsidR="00D67EE7" w:rsidRPr="00837DDB">
        <w:rPr>
          <w:rFonts w:ascii="Times New Roman" w:eastAsia="Calibri" w:hAnsi="Times New Roman" w:cs="Times New Roman"/>
          <w:sz w:val="24"/>
          <w:szCs w:val="24"/>
          <w:lang w:val="en-US"/>
        </w:rPr>
        <w:t xml:space="preserve"> shall be as follows</w:t>
      </w:r>
    </w:p>
    <w:p w14:paraId="2844DC0A" w14:textId="0A54B85C" w:rsidR="006D57BE" w:rsidRPr="008071F8" w:rsidRDefault="006D57BE" w:rsidP="00837DDB">
      <w:pPr>
        <w:pStyle w:val="ListParagraph"/>
        <w:numPr>
          <w:ilvl w:val="0"/>
          <w:numId w:val="5"/>
        </w:numPr>
        <w:spacing w:after="160" w:line="360" w:lineRule="auto"/>
        <w:ind w:left="1134" w:hanging="425"/>
        <w:jc w:val="both"/>
        <w:rPr>
          <w:rFonts w:ascii="Times New Roman" w:eastAsia="Times New Roman" w:hAnsi="Times New Roman" w:cs="Times New Roman"/>
          <w:bCs/>
          <w:sz w:val="24"/>
          <w:szCs w:val="24"/>
          <w:lang w:val="en-US"/>
        </w:rPr>
      </w:pPr>
      <w:r w:rsidRPr="008071F8">
        <w:rPr>
          <w:rFonts w:ascii="Times New Roman" w:eastAsia="Times New Roman" w:hAnsi="Times New Roman" w:cs="Times New Roman"/>
          <w:bCs/>
          <w:sz w:val="24"/>
          <w:szCs w:val="24"/>
          <w:lang w:val="en-US"/>
        </w:rPr>
        <w:t xml:space="preserve">An </w:t>
      </w:r>
      <w:r w:rsidR="000F360F" w:rsidRPr="008071F8">
        <w:rPr>
          <w:rFonts w:ascii="Times New Roman" w:eastAsia="Times New Roman" w:hAnsi="Times New Roman" w:cs="Times New Roman"/>
          <w:bCs/>
          <w:sz w:val="24"/>
          <w:szCs w:val="24"/>
          <w:lang w:val="en-US"/>
        </w:rPr>
        <w:t>Organisation</w:t>
      </w:r>
      <w:r w:rsidRPr="008071F8">
        <w:rPr>
          <w:rFonts w:ascii="Times New Roman" w:eastAsia="Times New Roman" w:hAnsi="Times New Roman" w:cs="Times New Roman"/>
          <w:bCs/>
          <w:sz w:val="24"/>
          <w:szCs w:val="24"/>
          <w:lang w:val="en-US"/>
        </w:rPr>
        <w:t xml:space="preserve"> shall not design, maintain, review, amend, adapt or publish flight procedures for use in </w:t>
      </w:r>
      <w:r w:rsidR="00837DDB" w:rsidRPr="008071F8">
        <w:rPr>
          <w:rFonts w:ascii="Times New Roman" w:eastAsia="Times New Roman" w:hAnsi="Times New Roman" w:cs="Times New Roman"/>
          <w:bCs/>
          <w:sz w:val="24"/>
          <w:szCs w:val="24"/>
          <w:lang w:val="en-US"/>
        </w:rPr>
        <w:t>the region</w:t>
      </w:r>
      <w:r w:rsidR="00EA555D" w:rsidRPr="008071F8">
        <w:rPr>
          <w:rFonts w:ascii="Times New Roman" w:eastAsia="Times New Roman" w:hAnsi="Times New Roman" w:cs="Times New Roman"/>
          <w:bCs/>
          <w:sz w:val="24"/>
          <w:szCs w:val="24"/>
          <w:lang w:val="en-US"/>
        </w:rPr>
        <w:t xml:space="preserve"> </w:t>
      </w:r>
      <w:r w:rsidRPr="008071F8">
        <w:rPr>
          <w:rFonts w:ascii="Times New Roman" w:eastAsia="Times New Roman" w:hAnsi="Times New Roman" w:cs="Times New Roman"/>
          <w:bCs/>
          <w:sz w:val="24"/>
          <w:szCs w:val="24"/>
          <w:lang w:val="en-US"/>
        </w:rPr>
        <w:t>without the Authority’s approval and in accordance with these regulations.</w:t>
      </w:r>
    </w:p>
    <w:p w14:paraId="74BA42B2" w14:textId="1124A205" w:rsidR="006D57BE" w:rsidRPr="008071F8" w:rsidRDefault="006D57BE" w:rsidP="00837DDB">
      <w:pPr>
        <w:pStyle w:val="ListParagraph"/>
        <w:numPr>
          <w:ilvl w:val="0"/>
          <w:numId w:val="5"/>
        </w:numPr>
        <w:spacing w:after="160" w:line="360" w:lineRule="auto"/>
        <w:ind w:left="1134" w:hanging="425"/>
        <w:jc w:val="both"/>
        <w:rPr>
          <w:rFonts w:ascii="Times New Roman" w:eastAsia="Times New Roman" w:hAnsi="Times New Roman" w:cs="Times New Roman"/>
          <w:bCs/>
          <w:sz w:val="24"/>
          <w:szCs w:val="24"/>
          <w:lang w:val="en-US"/>
        </w:rPr>
      </w:pPr>
      <w:r w:rsidRPr="008071F8">
        <w:rPr>
          <w:rFonts w:ascii="Times New Roman" w:eastAsia="Times New Roman" w:hAnsi="Times New Roman" w:cs="Times New Roman"/>
          <w:bCs/>
          <w:sz w:val="24"/>
          <w:szCs w:val="24"/>
          <w:lang w:val="en-US"/>
        </w:rPr>
        <w:t>An air navigation service provider shall be designated by the Authority to provide such services.</w:t>
      </w:r>
    </w:p>
    <w:p w14:paraId="289DA96A" w14:textId="331BE86D" w:rsidR="006D57BE" w:rsidRPr="008071F8" w:rsidRDefault="006D57BE" w:rsidP="00837DDB">
      <w:pPr>
        <w:pStyle w:val="ListParagraph"/>
        <w:numPr>
          <w:ilvl w:val="0"/>
          <w:numId w:val="5"/>
        </w:numPr>
        <w:spacing w:after="160" w:line="360" w:lineRule="auto"/>
        <w:ind w:left="1134" w:hanging="425"/>
        <w:jc w:val="both"/>
        <w:rPr>
          <w:rFonts w:ascii="Times New Roman" w:eastAsia="Times New Roman" w:hAnsi="Times New Roman" w:cs="Times New Roman"/>
          <w:bCs/>
          <w:sz w:val="24"/>
          <w:szCs w:val="24"/>
          <w:lang w:val="en-US"/>
        </w:rPr>
      </w:pPr>
      <w:r w:rsidRPr="008071F8">
        <w:rPr>
          <w:rFonts w:ascii="Times New Roman" w:eastAsia="Times New Roman" w:hAnsi="Times New Roman" w:cs="Times New Roman"/>
          <w:bCs/>
          <w:sz w:val="24"/>
          <w:szCs w:val="24"/>
          <w:lang w:val="en-US"/>
        </w:rPr>
        <w:t>The designated air navigation service provider shall follow an instrument flight procedure process that encompasses acquisition of data, design and promulgation of procedures.</w:t>
      </w:r>
    </w:p>
    <w:p w14:paraId="60BFED8E" w14:textId="13F2C26E" w:rsidR="00E23104" w:rsidRPr="008071F8" w:rsidRDefault="006D57BE" w:rsidP="00837DDB">
      <w:pPr>
        <w:pStyle w:val="ListParagraph"/>
        <w:numPr>
          <w:ilvl w:val="0"/>
          <w:numId w:val="5"/>
        </w:numPr>
        <w:spacing w:after="160" w:line="360" w:lineRule="auto"/>
        <w:ind w:left="1134" w:hanging="425"/>
        <w:jc w:val="both"/>
        <w:rPr>
          <w:rFonts w:ascii="Times New Roman" w:eastAsia="Times New Roman" w:hAnsi="Times New Roman" w:cs="Times New Roman"/>
          <w:bCs/>
          <w:sz w:val="24"/>
          <w:szCs w:val="24"/>
          <w:lang w:val="en-US"/>
        </w:rPr>
      </w:pPr>
      <w:r w:rsidRPr="008071F8">
        <w:rPr>
          <w:rFonts w:ascii="Times New Roman" w:eastAsia="Times New Roman" w:hAnsi="Times New Roman" w:cs="Times New Roman"/>
          <w:bCs/>
          <w:sz w:val="24"/>
          <w:szCs w:val="24"/>
          <w:lang w:val="en-US"/>
        </w:rPr>
        <w:t xml:space="preserve">The designated air navigation service provider shall ensure that the quality and safety of the procedure design product are assured through review, verification, coordination and </w:t>
      </w:r>
      <w:r w:rsidR="008071F8" w:rsidRPr="008071F8">
        <w:rPr>
          <w:rFonts w:ascii="Times New Roman" w:eastAsia="Times New Roman" w:hAnsi="Times New Roman" w:cs="Times New Roman"/>
          <w:bCs/>
          <w:sz w:val="24"/>
          <w:szCs w:val="24"/>
          <w:lang w:val="en-US"/>
        </w:rPr>
        <w:t xml:space="preserve">validation </w:t>
      </w:r>
      <w:r w:rsidR="00837DDB" w:rsidRPr="008071F8">
        <w:rPr>
          <w:rFonts w:ascii="Times New Roman" w:eastAsia="Times New Roman" w:hAnsi="Times New Roman" w:cs="Times New Roman"/>
          <w:bCs/>
          <w:sz w:val="24"/>
          <w:szCs w:val="24"/>
          <w:lang w:val="en-US"/>
        </w:rPr>
        <w:t>of the</w:t>
      </w:r>
      <w:r w:rsidRPr="008071F8">
        <w:rPr>
          <w:rFonts w:ascii="Times New Roman" w:eastAsia="Times New Roman" w:hAnsi="Times New Roman" w:cs="Times New Roman"/>
          <w:bCs/>
          <w:sz w:val="24"/>
          <w:szCs w:val="24"/>
          <w:lang w:val="en-US"/>
        </w:rPr>
        <w:t xml:space="preserve"> procedure at appropriate points in the process</w:t>
      </w:r>
      <w:r w:rsidR="00E23104" w:rsidRPr="008071F8">
        <w:rPr>
          <w:rFonts w:ascii="Times New Roman" w:eastAsia="Times New Roman" w:hAnsi="Times New Roman" w:cs="Times New Roman"/>
          <w:bCs/>
          <w:sz w:val="24"/>
          <w:szCs w:val="24"/>
          <w:lang w:val="en-US"/>
        </w:rPr>
        <w:t xml:space="preserve">; and </w:t>
      </w:r>
    </w:p>
    <w:p w14:paraId="6DFC25CA" w14:textId="5B865359" w:rsidR="00EA555D" w:rsidRPr="008071F8" w:rsidRDefault="008071F8" w:rsidP="00837DDB">
      <w:pPr>
        <w:pStyle w:val="ListParagraph"/>
        <w:numPr>
          <w:ilvl w:val="0"/>
          <w:numId w:val="5"/>
        </w:numPr>
        <w:spacing w:after="160" w:line="360" w:lineRule="auto"/>
        <w:ind w:left="1134" w:hanging="425"/>
        <w:jc w:val="both"/>
        <w:rPr>
          <w:rFonts w:ascii="Times New Roman" w:eastAsia="Times New Roman" w:hAnsi="Times New Roman" w:cs="Times New Roman"/>
          <w:bCs/>
          <w:sz w:val="24"/>
          <w:szCs w:val="24"/>
          <w:lang w:val="en-US"/>
        </w:rPr>
      </w:pPr>
      <w:r w:rsidRPr="008071F8">
        <w:rPr>
          <w:rFonts w:ascii="Times New Roman" w:eastAsia="Times New Roman" w:hAnsi="Times New Roman" w:cs="Times New Roman"/>
          <w:bCs/>
          <w:sz w:val="24"/>
          <w:szCs w:val="24"/>
          <w:lang w:val="en-US"/>
        </w:rPr>
        <w:t xml:space="preserve">The </w:t>
      </w:r>
      <w:r w:rsidR="000F360F" w:rsidRPr="008071F8">
        <w:rPr>
          <w:rFonts w:ascii="Times New Roman" w:eastAsia="Times New Roman" w:hAnsi="Times New Roman" w:cs="Times New Roman"/>
          <w:bCs/>
          <w:sz w:val="24"/>
          <w:szCs w:val="24"/>
          <w:lang w:val="en-US"/>
        </w:rPr>
        <w:t>designated air navigation service</w:t>
      </w:r>
      <w:r w:rsidR="006D57BE" w:rsidRPr="008071F8">
        <w:rPr>
          <w:rFonts w:ascii="Times New Roman" w:eastAsia="Times New Roman" w:hAnsi="Times New Roman" w:cs="Times New Roman"/>
          <w:bCs/>
          <w:sz w:val="24"/>
          <w:szCs w:val="24"/>
          <w:lang w:val="en-US"/>
        </w:rPr>
        <w:t xml:space="preserve"> provider shall ensure that the units of measurement, as specified in these regulations are used in the design of instrument flight procedure.</w:t>
      </w:r>
    </w:p>
    <w:p w14:paraId="601B4D16" w14:textId="28870FBF" w:rsidR="00EA555D" w:rsidRPr="008071F8" w:rsidRDefault="00EA555D" w:rsidP="003B2FCC">
      <w:pPr>
        <w:numPr>
          <w:ilvl w:val="0"/>
          <w:numId w:val="12"/>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In addition to the Requirements, the following may also be issued as and when required to supplement the Requirements:</w:t>
      </w:r>
    </w:p>
    <w:p w14:paraId="12693DDB" w14:textId="77777777" w:rsidR="00EA555D" w:rsidRPr="000F360F" w:rsidRDefault="00EA555D" w:rsidP="003B2FCC">
      <w:pPr>
        <w:pStyle w:val="ListParagraph"/>
        <w:numPr>
          <w:ilvl w:val="0"/>
          <w:numId w:val="19"/>
        </w:numPr>
        <w:spacing w:after="160" w:line="360" w:lineRule="auto"/>
        <w:ind w:left="1134" w:hanging="425"/>
        <w:jc w:val="both"/>
        <w:rPr>
          <w:rFonts w:ascii="Times New Roman" w:eastAsia="Times New Roman" w:hAnsi="Times New Roman" w:cs="Times New Roman"/>
          <w:bCs/>
          <w:sz w:val="24"/>
          <w:szCs w:val="24"/>
          <w:lang w:val="en-US"/>
        </w:rPr>
      </w:pPr>
      <w:r w:rsidRPr="000F360F">
        <w:rPr>
          <w:rFonts w:ascii="Times New Roman" w:eastAsia="Times New Roman" w:hAnsi="Times New Roman" w:cs="Times New Roman"/>
          <w:bCs/>
          <w:sz w:val="24"/>
          <w:szCs w:val="24"/>
          <w:lang w:val="en-US"/>
        </w:rPr>
        <w:t xml:space="preserve">Safety Directive – this is a mandatory requirement to be complied by the instrument flight procedure design service provider. It is published for purposes of immediate promulgation of local standards and recommended practices in response to, but not </w:t>
      </w:r>
      <w:r w:rsidRPr="000F360F">
        <w:rPr>
          <w:rFonts w:ascii="Times New Roman" w:eastAsia="Times New Roman" w:hAnsi="Times New Roman" w:cs="Times New Roman"/>
          <w:bCs/>
          <w:sz w:val="24"/>
          <w:szCs w:val="24"/>
          <w:lang w:val="en-US"/>
        </w:rPr>
        <w:lastRenderedPageBreak/>
        <w:t>limited to, amendments to the ICAO documents. The Safety Directives will be incorporated into subsequent amendments of the Requirements.</w:t>
      </w:r>
    </w:p>
    <w:p w14:paraId="6A76AD82" w14:textId="4D272630" w:rsidR="00EA555D" w:rsidRPr="000F360F" w:rsidRDefault="00EA555D" w:rsidP="003B2FCC">
      <w:pPr>
        <w:pStyle w:val="ListParagraph"/>
        <w:numPr>
          <w:ilvl w:val="0"/>
          <w:numId w:val="19"/>
        </w:numPr>
        <w:spacing w:after="160" w:line="360" w:lineRule="auto"/>
        <w:ind w:left="1134" w:hanging="425"/>
        <w:jc w:val="both"/>
        <w:rPr>
          <w:rFonts w:ascii="Times New Roman" w:eastAsia="Times New Roman" w:hAnsi="Times New Roman" w:cs="Times New Roman"/>
          <w:bCs/>
          <w:sz w:val="24"/>
          <w:szCs w:val="24"/>
          <w:lang w:val="en-US"/>
        </w:rPr>
      </w:pPr>
      <w:r w:rsidRPr="000F360F">
        <w:rPr>
          <w:rFonts w:ascii="Times New Roman" w:eastAsia="Times New Roman" w:hAnsi="Times New Roman" w:cs="Times New Roman"/>
          <w:bCs/>
          <w:sz w:val="24"/>
          <w:szCs w:val="24"/>
          <w:lang w:val="en-US"/>
        </w:rPr>
        <w:t xml:space="preserve">Safety Publication – this is published for purposes of promulgating supplementary guidance materials to the standards and recommended practices in the Requirements. The publications are intended to provide recommendations and guidance to illustrate an Instrument Flight Procedure Design </w:t>
      </w:r>
      <w:r w:rsidR="000F360F" w:rsidRPr="000F360F">
        <w:rPr>
          <w:rFonts w:ascii="Times New Roman" w:eastAsia="Times New Roman" w:hAnsi="Times New Roman" w:cs="Times New Roman"/>
          <w:bCs/>
          <w:sz w:val="24"/>
          <w:szCs w:val="24"/>
          <w:lang w:val="en-US"/>
        </w:rPr>
        <w:t>Service,</w:t>
      </w:r>
      <w:r w:rsidRPr="000F360F">
        <w:rPr>
          <w:rFonts w:ascii="Times New Roman" w:eastAsia="Times New Roman" w:hAnsi="Times New Roman" w:cs="Times New Roman"/>
          <w:bCs/>
          <w:sz w:val="24"/>
          <w:szCs w:val="24"/>
          <w:lang w:val="en-US"/>
        </w:rPr>
        <w:t xml:space="preserve"> but not necessarily the only Instrument Flight Procedure Design </w:t>
      </w:r>
      <w:r w:rsidR="000F360F" w:rsidRPr="000F360F">
        <w:rPr>
          <w:rFonts w:ascii="Times New Roman" w:eastAsia="Times New Roman" w:hAnsi="Times New Roman" w:cs="Times New Roman"/>
          <w:bCs/>
          <w:sz w:val="24"/>
          <w:szCs w:val="24"/>
          <w:lang w:val="en-US"/>
        </w:rPr>
        <w:t>Service,</w:t>
      </w:r>
      <w:r w:rsidRPr="000F360F">
        <w:rPr>
          <w:rFonts w:ascii="Times New Roman" w:eastAsia="Times New Roman" w:hAnsi="Times New Roman" w:cs="Times New Roman"/>
          <w:bCs/>
          <w:sz w:val="24"/>
          <w:szCs w:val="24"/>
          <w:lang w:val="en-US"/>
        </w:rPr>
        <w:t xml:space="preserve"> of complying with the Requirements. Safety Publications may explain certain regulatory </w:t>
      </w:r>
      <w:r w:rsidR="004F01D0" w:rsidRPr="000F360F">
        <w:rPr>
          <w:rFonts w:ascii="Times New Roman" w:eastAsia="Times New Roman" w:hAnsi="Times New Roman" w:cs="Times New Roman"/>
          <w:bCs/>
          <w:sz w:val="24"/>
          <w:szCs w:val="24"/>
          <w:lang w:val="en-US"/>
        </w:rPr>
        <w:t>Regulations</w:t>
      </w:r>
      <w:r w:rsidR="000F360F">
        <w:rPr>
          <w:rFonts w:ascii="Times New Roman" w:eastAsia="Times New Roman" w:hAnsi="Times New Roman" w:cs="Times New Roman"/>
          <w:bCs/>
          <w:sz w:val="24"/>
          <w:szCs w:val="24"/>
          <w:lang w:val="en-US"/>
        </w:rPr>
        <w:t xml:space="preserve"> </w:t>
      </w:r>
      <w:r w:rsidRPr="000F360F">
        <w:rPr>
          <w:rFonts w:ascii="Times New Roman" w:eastAsia="Times New Roman" w:hAnsi="Times New Roman" w:cs="Times New Roman"/>
          <w:bCs/>
          <w:sz w:val="24"/>
          <w:szCs w:val="24"/>
          <w:lang w:val="en-US"/>
        </w:rPr>
        <w:t>by providing interpretive and explanatory materials.</w:t>
      </w:r>
    </w:p>
    <w:p w14:paraId="1D802507" w14:textId="510F88BB" w:rsidR="00EA555D" w:rsidRPr="000F360F" w:rsidRDefault="00EA555D" w:rsidP="003B2FCC">
      <w:pPr>
        <w:pStyle w:val="ListParagraph"/>
        <w:numPr>
          <w:ilvl w:val="0"/>
          <w:numId w:val="19"/>
        </w:numPr>
        <w:spacing w:after="160" w:line="360" w:lineRule="auto"/>
        <w:ind w:left="1134" w:hanging="425"/>
        <w:jc w:val="both"/>
        <w:rPr>
          <w:rFonts w:ascii="Times New Roman" w:eastAsia="Times New Roman" w:hAnsi="Times New Roman" w:cs="Times New Roman"/>
          <w:bCs/>
          <w:sz w:val="24"/>
          <w:szCs w:val="24"/>
          <w:lang w:val="en-US"/>
        </w:rPr>
      </w:pPr>
      <w:r w:rsidRPr="000F360F">
        <w:rPr>
          <w:rFonts w:ascii="Times New Roman" w:eastAsia="Times New Roman" w:hAnsi="Times New Roman" w:cs="Times New Roman"/>
          <w:bCs/>
          <w:sz w:val="24"/>
          <w:szCs w:val="24"/>
          <w:lang w:val="en-US"/>
        </w:rPr>
        <w:t>Information Circular – this is published for purposes of bringing to the attention of the instrument flight procedure design service provider educational materials related to aviation safety. The publications could be initiated as a result of ICAO State letters which do not require immediate changes to local regulations, new safety initiatives or international best practices as identified by Authority. The instrument flight procedure design service provider is encouraged to review and adopt the material if practicable. Where appropriate, the material in the publications may be incorporated into subsequent amendments of the Requirements.</w:t>
      </w:r>
    </w:p>
    <w:p w14:paraId="188AAAE1" w14:textId="1DCBE842" w:rsidR="00EA555D" w:rsidRPr="00837DDB" w:rsidRDefault="00EA555D" w:rsidP="003B2FCC">
      <w:pPr>
        <w:pStyle w:val="Heading2"/>
        <w:spacing w:before="0" w:line="360" w:lineRule="auto"/>
        <w:rPr>
          <w:rFonts w:ascii="Times New Roman" w:eastAsia="Times New Roman" w:hAnsi="Times New Roman" w:cs="Times New Roman"/>
          <w:lang w:val="en-US"/>
        </w:rPr>
      </w:pPr>
      <w:bookmarkStart w:id="27" w:name="_Toc127996551"/>
      <w:r w:rsidRPr="00837DDB">
        <w:rPr>
          <w:rFonts w:ascii="Times New Roman" w:eastAsia="Times New Roman" w:hAnsi="Times New Roman" w:cs="Times New Roman"/>
          <w:lang w:val="en-US"/>
        </w:rPr>
        <w:t>I</w:t>
      </w:r>
      <w:r w:rsidR="001C3D01" w:rsidRPr="00837DDB">
        <w:rPr>
          <w:rFonts w:ascii="Times New Roman" w:eastAsia="Times New Roman" w:hAnsi="Times New Roman" w:cs="Times New Roman"/>
          <w:lang w:val="en-US"/>
        </w:rPr>
        <w:t xml:space="preserve">nstrument </w:t>
      </w:r>
      <w:r w:rsidRPr="00837DDB">
        <w:rPr>
          <w:rFonts w:ascii="Times New Roman" w:eastAsia="Times New Roman" w:hAnsi="Times New Roman" w:cs="Times New Roman"/>
          <w:lang w:val="en-US"/>
        </w:rPr>
        <w:t>F</w:t>
      </w:r>
      <w:r w:rsidR="001C3D01" w:rsidRPr="00837DDB">
        <w:rPr>
          <w:rFonts w:ascii="Times New Roman" w:eastAsia="Times New Roman" w:hAnsi="Times New Roman" w:cs="Times New Roman"/>
          <w:lang w:val="en-US"/>
        </w:rPr>
        <w:t xml:space="preserve">light </w:t>
      </w:r>
      <w:r w:rsidRPr="00837DDB">
        <w:rPr>
          <w:rFonts w:ascii="Times New Roman" w:eastAsia="Times New Roman" w:hAnsi="Times New Roman" w:cs="Times New Roman"/>
          <w:lang w:val="en-US"/>
        </w:rPr>
        <w:t>P</w:t>
      </w:r>
      <w:r w:rsidR="001C3D01" w:rsidRPr="00837DDB">
        <w:rPr>
          <w:rFonts w:ascii="Times New Roman" w:eastAsia="Times New Roman" w:hAnsi="Times New Roman" w:cs="Times New Roman"/>
          <w:lang w:val="en-US"/>
        </w:rPr>
        <w:t xml:space="preserve">rocedure </w:t>
      </w:r>
      <w:r w:rsidRPr="00837DDB">
        <w:rPr>
          <w:rFonts w:ascii="Times New Roman" w:eastAsia="Times New Roman" w:hAnsi="Times New Roman" w:cs="Times New Roman"/>
          <w:lang w:val="en-US"/>
        </w:rPr>
        <w:t>D</w:t>
      </w:r>
      <w:r w:rsidR="001C3D01" w:rsidRPr="00837DDB">
        <w:rPr>
          <w:rFonts w:ascii="Times New Roman" w:eastAsia="Times New Roman" w:hAnsi="Times New Roman" w:cs="Times New Roman"/>
          <w:lang w:val="en-US"/>
        </w:rPr>
        <w:t xml:space="preserve">esign </w:t>
      </w:r>
      <w:r w:rsidRPr="00837DDB">
        <w:rPr>
          <w:rFonts w:ascii="Times New Roman" w:eastAsia="Times New Roman" w:hAnsi="Times New Roman" w:cs="Times New Roman"/>
          <w:lang w:val="en-US"/>
        </w:rPr>
        <w:t>O</w:t>
      </w:r>
      <w:r w:rsidR="001C3D01" w:rsidRPr="00837DDB">
        <w:rPr>
          <w:rFonts w:ascii="Times New Roman" w:eastAsia="Times New Roman" w:hAnsi="Times New Roman" w:cs="Times New Roman"/>
          <w:lang w:val="en-US"/>
        </w:rPr>
        <w:t>rganization</w:t>
      </w:r>
      <w:bookmarkEnd w:id="27"/>
    </w:p>
    <w:p w14:paraId="6C210117" w14:textId="14871487" w:rsidR="00EA555D" w:rsidRPr="008071F8" w:rsidRDefault="00EA555D" w:rsidP="003B2FCC">
      <w:pPr>
        <w:numPr>
          <w:ilvl w:val="0"/>
          <w:numId w:val="44"/>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The instrument flight procedure design service provider shall maintain an appropriate instrument design office to enable the IFP designer to carry on design work in instrument flight procedures in accordance with the </w:t>
      </w:r>
      <w:r w:rsidR="004F01D0">
        <w:rPr>
          <w:rFonts w:ascii="Times New Roman" w:eastAsia="Calibri" w:hAnsi="Times New Roman" w:cs="Times New Roman"/>
          <w:sz w:val="24"/>
          <w:szCs w:val="24"/>
          <w:lang w:val="en-US"/>
        </w:rPr>
        <w:t>Regulations</w:t>
      </w:r>
      <w:r w:rsidR="00837DDB">
        <w:rPr>
          <w:rFonts w:ascii="Times New Roman" w:eastAsia="Calibri" w:hAnsi="Times New Roman" w:cs="Times New Roman"/>
          <w:sz w:val="24"/>
          <w:szCs w:val="24"/>
          <w:lang w:val="en-US"/>
        </w:rPr>
        <w:t xml:space="preserve"> </w:t>
      </w:r>
      <w:r w:rsidRPr="008071F8">
        <w:rPr>
          <w:rFonts w:ascii="Times New Roman" w:eastAsia="Calibri" w:hAnsi="Times New Roman" w:cs="Times New Roman"/>
          <w:sz w:val="24"/>
          <w:szCs w:val="24"/>
          <w:lang w:val="en-US"/>
        </w:rPr>
        <w:t>set out in these Requirements.</w:t>
      </w:r>
    </w:p>
    <w:p w14:paraId="4E0D18F9" w14:textId="71A264F9" w:rsidR="00EA555D" w:rsidRPr="008071F8" w:rsidRDefault="00EA555D" w:rsidP="003B2FCC">
      <w:pPr>
        <w:pStyle w:val="ListParagraph"/>
        <w:numPr>
          <w:ilvl w:val="0"/>
          <w:numId w:val="44"/>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instrument flight procedure design service provider shall ensure that the designs of instrument flight procedure are in accordance with:</w:t>
      </w:r>
    </w:p>
    <w:p w14:paraId="60CDB584" w14:textId="4F792378" w:rsidR="00EA555D" w:rsidRPr="008071F8" w:rsidRDefault="00EA555D" w:rsidP="003B2FCC">
      <w:pPr>
        <w:pStyle w:val="ListParagraph"/>
        <w:numPr>
          <w:ilvl w:val="1"/>
          <w:numId w:val="13"/>
        </w:numPr>
        <w:spacing w:line="360" w:lineRule="auto"/>
        <w:ind w:left="1134" w:hanging="425"/>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applicable standards set out or referred to in ICAO Doc 8168; and</w:t>
      </w:r>
    </w:p>
    <w:p w14:paraId="3B0CA087" w14:textId="28E00013" w:rsidR="00EA555D" w:rsidRPr="008071F8" w:rsidRDefault="00EA555D" w:rsidP="003B2FCC">
      <w:pPr>
        <w:pStyle w:val="ListParagraph"/>
        <w:numPr>
          <w:ilvl w:val="1"/>
          <w:numId w:val="13"/>
        </w:numPr>
        <w:spacing w:line="360" w:lineRule="auto"/>
        <w:ind w:left="1134" w:hanging="425"/>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applicable standards as set out in these Requirements.</w:t>
      </w:r>
    </w:p>
    <w:p w14:paraId="6ABD7C46" w14:textId="0E3BD8DB" w:rsidR="008071F8" w:rsidRPr="000F360F" w:rsidRDefault="00EA555D" w:rsidP="003B2FCC">
      <w:pPr>
        <w:numPr>
          <w:ilvl w:val="0"/>
          <w:numId w:val="44"/>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instrument flight procedure design service provider shall make provisions for a person(s) trained in IFP design to check and verify independently the Instrument Flight Procedure Design Service of each instrument flight procedure designed.</w:t>
      </w:r>
    </w:p>
    <w:p w14:paraId="1424953B" w14:textId="0DE9D543" w:rsidR="00385AE8" w:rsidRPr="00837DDB" w:rsidRDefault="00EA555D" w:rsidP="003B2FCC">
      <w:pPr>
        <w:pStyle w:val="Heading2"/>
        <w:spacing w:before="0" w:line="360" w:lineRule="auto"/>
        <w:rPr>
          <w:rFonts w:ascii="Times New Roman" w:eastAsia="Times New Roman" w:hAnsi="Times New Roman" w:cs="Times New Roman"/>
          <w:lang w:val="en-US"/>
        </w:rPr>
      </w:pPr>
      <w:bookmarkStart w:id="28" w:name="_Toc127996552"/>
      <w:r w:rsidRPr="00837DDB">
        <w:rPr>
          <w:rFonts w:ascii="Times New Roman" w:eastAsia="Times New Roman" w:hAnsi="Times New Roman" w:cs="Times New Roman"/>
          <w:lang w:val="en-US"/>
        </w:rPr>
        <w:t>Instrument Flight Procedure Design Manual</w:t>
      </w:r>
      <w:bookmarkEnd w:id="28"/>
      <w:r w:rsidRPr="00837DDB">
        <w:rPr>
          <w:rFonts w:ascii="Times New Roman" w:eastAsia="Times New Roman" w:hAnsi="Times New Roman" w:cs="Times New Roman"/>
          <w:lang w:val="en-US"/>
        </w:rPr>
        <w:t xml:space="preserve"> </w:t>
      </w:r>
    </w:p>
    <w:p w14:paraId="31D34870" w14:textId="04C6C7C5" w:rsidR="00EA555D" w:rsidRPr="008071F8" w:rsidRDefault="00EA555D" w:rsidP="003B2FCC">
      <w:pPr>
        <w:numPr>
          <w:ilvl w:val="0"/>
          <w:numId w:val="14"/>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The instrument flight procedure design service provider shall develop and maintain operations manual. The operations manual shall serve to demonstrate how the service provider will comply with these </w:t>
      </w:r>
      <w:r w:rsidR="004F01D0">
        <w:rPr>
          <w:rFonts w:ascii="Times New Roman" w:eastAsia="Calibri" w:hAnsi="Times New Roman" w:cs="Times New Roman"/>
          <w:sz w:val="24"/>
          <w:szCs w:val="24"/>
          <w:lang w:val="en-US"/>
        </w:rPr>
        <w:t>Regulations</w:t>
      </w:r>
    </w:p>
    <w:p w14:paraId="162058C5" w14:textId="57C4BEA9" w:rsidR="00EA555D" w:rsidRPr="008071F8" w:rsidRDefault="00EA555D" w:rsidP="003B2FCC">
      <w:pPr>
        <w:numPr>
          <w:ilvl w:val="0"/>
          <w:numId w:val="14"/>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lastRenderedPageBreak/>
        <w:t>The contents of the operations manual shall include but not limited to the following:</w:t>
      </w:r>
    </w:p>
    <w:p w14:paraId="694861FC" w14:textId="77777777" w:rsidR="00EA555D" w:rsidRPr="008071F8" w:rsidRDefault="00EA555D" w:rsidP="003B2FCC">
      <w:pPr>
        <w:pStyle w:val="ListParagraph"/>
        <w:numPr>
          <w:ilvl w:val="0"/>
          <w:numId w:val="20"/>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 the information required of the instrument flight procedure design service provider as mentioned in these requirements; and</w:t>
      </w:r>
    </w:p>
    <w:p w14:paraId="2A45F5FC" w14:textId="41B3AE00" w:rsidR="00EA555D" w:rsidRPr="008071F8" w:rsidRDefault="00EA555D" w:rsidP="003B2FCC">
      <w:pPr>
        <w:pStyle w:val="ListParagraph"/>
        <w:numPr>
          <w:ilvl w:val="0"/>
          <w:numId w:val="20"/>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a description of the IFP design office that shows the role, responsibilities and job functions of the IFP design office personnel who are responsible for ensuring the compliance of the instrument flight procedure design service provider with the </w:t>
      </w:r>
      <w:r w:rsidR="004F01D0">
        <w:rPr>
          <w:rFonts w:ascii="Times New Roman" w:eastAsia="Calibri" w:hAnsi="Times New Roman" w:cs="Times New Roman"/>
          <w:sz w:val="24"/>
          <w:szCs w:val="24"/>
          <w:lang w:val="en-US"/>
        </w:rPr>
        <w:t>Regulations</w:t>
      </w:r>
      <w:r w:rsidR="000F360F">
        <w:rPr>
          <w:rFonts w:ascii="Times New Roman" w:eastAsia="Calibri" w:hAnsi="Times New Roman" w:cs="Times New Roman"/>
          <w:sz w:val="24"/>
          <w:szCs w:val="24"/>
          <w:lang w:val="en-US"/>
        </w:rPr>
        <w:t xml:space="preserve"> </w:t>
      </w:r>
      <w:r w:rsidRPr="008071F8">
        <w:rPr>
          <w:rFonts w:ascii="Times New Roman" w:eastAsia="Calibri" w:hAnsi="Times New Roman" w:cs="Times New Roman"/>
          <w:sz w:val="24"/>
          <w:szCs w:val="24"/>
          <w:lang w:val="en-US"/>
        </w:rPr>
        <w:t>in sub-paragraph (a).</w:t>
      </w:r>
    </w:p>
    <w:p w14:paraId="57C8D796" w14:textId="77777777" w:rsidR="00EA555D" w:rsidRPr="008071F8" w:rsidRDefault="00EA555D" w:rsidP="003B2FCC">
      <w:pPr>
        <w:pStyle w:val="ListParagraph"/>
        <w:numPr>
          <w:ilvl w:val="0"/>
          <w:numId w:val="14"/>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 The instrument flight procedure design service provider shall:</w:t>
      </w:r>
    </w:p>
    <w:p w14:paraId="2CDA0670" w14:textId="7BCD862F" w:rsidR="00EA555D" w:rsidRPr="008071F8" w:rsidRDefault="00EA555D" w:rsidP="003B2FCC">
      <w:pPr>
        <w:pStyle w:val="ListParagraph"/>
        <w:numPr>
          <w:ilvl w:val="0"/>
          <w:numId w:val="15"/>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keep the operations manual in a readily accessible form;</w:t>
      </w:r>
    </w:p>
    <w:p w14:paraId="037A5C47" w14:textId="77777777" w:rsidR="00EA555D" w:rsidRPr="008071F8" w:rsidRDefault="00EA555D" w:rsidP="003B2FCC">
      <w:pPr>
        <w:pStyle w:val="ListParagraph"/>
        <w:numPr>
          <w:ilvl w:val="0"/>
          <w:numId w:val="15"/>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ensure that the IFP designer has ready access to the operations manual; and</w:t>
      </w:r>
    </w:p>
    <w:p w14:paraId="59FA199D" w14:textId="10D62C9E" w:rsidR="00EA555D" w:rsidRPr="008071F8" w:rsidRDefault="00EA555D" w:rsidP="003B2FCC">
      <w:pPr>
        <w:pStyle w:val="ListParagraph"/>
        <w:numPr>
          <w:ilvl w:val="0"/>
          <w:numId w:val="15"/>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amend the operations manual whenever necessary to keep its content up to date.</w:t>
      </w:r>
    </w:p>
    <w:p w14:paraId="362AC143" w14:textId="00351A8C" w:rsidR="00EA555D" w:rsidRPr="00837DDB" w:rsidRDefault="00B02EC7" w:rsidP="003B2FCC">
      <w:pPr>
        <w:pStyle w:val="ListParagraph"/>
        <w:numPr>
          <w:ilvl w:val="0"/>
          <w:numId w:val="14"/>
        </w:numPr>
        <w:spacing w:line="360" w:lineRule="auto"/>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 </w:t>
      </w:r>
      <w:r w:rsidR="00EA555D" w:rsidRPr="008071F8">
        <w:rPr>
          <w:rFonts w:ascii="Times New Roman" w:eastAsia="Calibri" w:hAnsi="Times New Roman" w:cs="Times New Roman"/>
          <w:sz w:val="24"/>
          <w:szCs w:val="24"/>
          <w:lang w:val="en-US"/>
        </w:rPr>
        <w:t>The instrument flight procedure design service provider shall submit a copy of the its current operations manual to the Authority.</w:t>
      </w:r>
    </w:p>
    <w:p w14:paraId="387B1B02" w14:textId="2AE98136" w:rsidR="00CB05F1" w:rsidRPr="00837DDB" w:rsidRDefault="00CB05F1" w:rsidP="003B2FCC">
      <w:pPr>
        <w:pStyle w:val="Heading2"/>
        <w:spacing w:before="0" w:line="360" w:lineRule="auto"/>
        <w:rPr>
          <w:rFonts w:ascii="Times New Roman" w:eastAsia="Times New Roman" w:hAnsi="Times New Roman" w:cs="Times New Roman"/>
          <w:lang w:val="en-US"/>
        </w:rPr>
      </w:pPr>
      <w:bookmarkStart w:id="29" w:name="_Toc127996553"/>
      <w:r w:rsidRPr="00837DDB">
        <w:rPr>
          <w:rFonts w:ascii="Times New Roman" w:eastAsia="Times New Roman" w:hAnsi="Times New Roman" w:cs="Times New Roman"/>
          <w:lang w:val="en-US"/>
        </w:rPr>
        <w:t xml:space="preserve">Resource </w:t>
      </w:r>
      <w:r w:rsidR="004F01D0" w:rsidRPr="00837DDB">
        <w:rPr>
          <w:rFonts w:ascii="Times New Roman" w:eastAsia="Times New Roman" w:hAnsi="Times New Roman" w:cs="Times New Roman"/>
          <w:lang w:val="en-US"/>
        </w:rPr>
        <w:t>Regulations</w:t>
      </w:r>
      <w:bookmarkEnd w:id="29"/>
    </w:p>
    <w:p w14:paraId="095FE79E" w14:textId="152CA03B" w:rsidR="00CB05F1" w:rsidRPr="008071F8" w:rsidRDefault="00CB05F1" w:rsidP="003B2FCC">
      <w:pPr>
        <w:pStyle w:val="ListParagraph"/>
        <w:numPr>
          <w:ilvl w:val="0"/>
          <w:numId w:val="17"/>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instrument flight procedure design service provider shall provide and maintain facilities for the design work on instrument flight procedures. This would include:</w:t>
      </w:r>
    </w:p>
    <w:p w14:paraId="3F4551DE" w14:textId="77777777" w:rsidR="00CB05F1" w:rsidRPr="008071F8" w:rsidRDefault="00CB05F1" w:rsidP="003B2FCC">
      <w:pPr>
        <w:numPr>
          <w:ilvl w:val="1"/>
          <w:numId w:val="16"/>
        </w:numPr>
        <w:spacing w:line="360" w:lineRule="auto"/>
        <w:ind w:left="10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having available equipment appropriate for the design, design verification, flight validation, and maintenance of the types of instrument flight procedures;</w:t>
      </w:r>
    </w:p>
    <w:p w14:paraId="616297B3" w14:textId="77777777" w:rsidR="00CB05F1" w:rsidRPr="008071F8" w:rsidRDefault="00CB05F1" w:rsidP="003B2FCC">
      <w:pPr>
        <w:numPr>
          <w:ilvl w:val="1"/>
          <w:numId w:val="16"/>
        </w:numPr>
        <w:spacing w:line="360" w:lineRule="auto"/>
        <w:ind w:left="10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access to relevant and current data including, but not limited to, aeronautical data, land contour data, and obstacle data for the design, design verification, flight verification, and maintenance of the instrument flight procedures; and</w:t>
      </w:r>
    </w:p>
    <w:p w14:paraId="1E629701" w14:textId="77777777" w:rsidR="00CB05F1" w:rsidRPr="008071F8" w:rsidRDefault="00CB05F1" w:rsidP="003B2FCC">
      <w:pPr>
        <w:numPr>
          <w:ilvl w:val="1"/>
          <w:numId w:val="16"/>
        </w:numPr>
        <w:spacing w:line="360" w:lineRule="auto"/>
        <w:ind w:left="1080"/>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ready access to copies of relevant documentation comprising technical standards, practices, and instructions, and any other documentation that may be necessary for the design, design verification, flight validation, and maintenance of the types of instrument flight procedure.</w:t>
      </w:r>
    </w:p>
    <w:p w14:paraId="07D069C6" w14:textId="49D98117" w:rsidR="00CB05F1" w:rsidRPr="000F360F" w:rsidRDefault="00CB05F1" w:rsidP="003B2FCC">
      <w:pPr>
        <w:pStyle w:val="ListParagraph"/>
        <w:numPr>
          <w:ilvl w:val="0"/>
          <w:numId w:val="17"/>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If an aeronautical database and aeronautical data is required for designing an instrument flight procedure, the instrument flight procedure design service provider shall ensure the integrity of the database and the data. The data used shall be current, traceable, and meets the required level of verifiable accuracy for the design.</w:t>
      </w:r>
    </w:p>
    <w:p w14:paraId="340948BE" w14:textId="465AFBF3" w:rsidR="00CB05F1" w:rsidRPr="000F360F" w:rsidRDefault="00CB05F1" w:rsidP="003B2FCC">
      <w:pPr>
        <w:pStyle w:val="Heading2"/>
        <w:spacing w:before="0" w:line="360" w:lineRule="auto"/>
        <w:rPr>
          <w:rFonts w:ascii="Times New Roman" w:eastAsia="Times New Roman" w:hAnsi="Times New Roman" w:cs="Times New Roman"/>
        </w:rPr>
      </w:pPr>
      <w:bookmarkStart w:id="30" w:name="_Toc127996554"/>
      <w:r w:rsidRPr="00837DDB">
        <w:rPr>
          <w:rFonts w:ascii="Times New Roman" w:eastAsia="Times New Roman" w:hAnsi="Times New Roman" w:cs="Times New Roman"/>
          <w:lang w:val="en-US"/>
        </w:rPr>
        <w:lastRenderedPageBreak/>
        <w:t>Instrument Flight Procedure Development Process</w:t>
      </w:r>
      <w:bookmarkEnd w:id="30"/>
    </w:p>
    <w:p w14:paraId="0DB3E582" w14:textId="77777777" w:rsidR="00CB05F1" w:rsidRPr="008071F8" w:rsidRDefault="00CB05F1" w:rsidP="003B2FCC">
      <w:pPr>
        <w:pStyle w:val="ListParagraph"/>
        <w:numPr>
          <w:ilvl w:val="0"/>
          <w:numId w:val="21"/>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instrument flight procedure design service provider shall establish an IFP development process. The IFP development process shall cover the entire lifespan of a flight procedure, from the initial development, including the approval and publication, and up to the withdrawal of the flight procedure.</w:t>
      </w:r>
    </w:p>
    <w:p w14:paraId="0F8573B0" w14:textId="71ED6BA7" w:rsidR="00CB05F1" w:rsidRPr="000F360F" w:rsidRDefault="00CB05F1" w:rsidP="003B2FCC">
      <w:pPr>
        <w:pStyle w:val="ListParagraph"/>
        <w:numPr>
          <w:ilvl w:val="0"/>
          <w:numId w:val="21"/>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IFP design process shall establish a quality system for the entire IFP development process. Refer to ICAO Doc 9906 for guidance on such a quality system.</w:t>
      </w:r>
    </w:p>
    <w:p w14:paraId="3A178051" w14:textId="443DAD8E" w:rsidR="00385AE8" w:rsidRPr="00837DDB" w:rsidRDefault="00CB05F1" w:rsidP="003B2FCC">
      <w:pPr>
        <w:pStyle w:val="Heading2"/>
        <w:spacing w:before="0" w:line="360" w:lineRule="auto"/>
        <w:rPr>
          <w:rFonts w:ascii="Times New Roman" w:eastAsia="Times New Roman" w:hAnsi="Times New Roman" w:cs="Times New Roman"/>
          <w:lang w:val="en-US"/>
        </w:rPr>
      </w:pPr>
      <w:bookmarkStart w:id="31" w:name="_Toc127996555"/>
      <w:r w:rsidRPr="00837DDB">
        <w:rPr>
          <w:rFonts w:ascii="Times New Roman" w:eastAsia="Times New Roman" w:hAnsi="Times New Roman" w:cs="Times New Roman"/>
          <w:lang w:val="en-US"/>
        </w:rPr>
        <w:t>Documents and Records Control System</w:t>
      </w:r>
      <w:bookmarkEnd w:id="31"/>
    </w:p>
    <w:p w14:paraId="0D2E37AF" w14:textId="77777777" w:rsidR="00CB05F1" w:rsidRPr="008071F8" w:rsidRDefault="00CB05F1" w:rsidP="003B2FCC">
      <w:pPr>
        <w:pStyle w:val="ListParagraph"/>
        <w:numPr>
          <w:ilvl w:val="0"/>
          <w:numId w:val="22"/>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instrument flight procedure design service provider shall establish and put into effect, a system for controlling documents and records relating to the instrument flight procedures on which the designer carries on design work, including the policies and procedures for making, amending, preserving and disposing of those documents and records.</w:t>
      </w:r>
    </w:p>
    <w:p w14:paraId="2232D7D5" w14:textId="5306285D" w:rsidR="00E84FDD" w:rsidRPr="008071F8" w:rsidRDefault="00CB05F1" w:rsidP="003B2FCC">
      <w:pPr>
        <w:pStyle w:val="ListParagraph"/>
        <w:numPr>
          <w:ilvl w:val="0"/>
          <w:numId w:val="22"/>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instrument flight procedure design service provider shall, at Authority’s request, make the documents and records, or copies of them or extracts from them, available for inspection by Authority.</w:t>
      </w:r>
    </w:p>
    <w:p w14:paraId="1D662A05" w14:textId="0F335FA6" w:rsidR="00385AE8" w:rsidRPr="00837DDB" w:rsidRDefault="00E84FDD" w:rsidP="003B2FCC">
      <w:pPr>
        <w:pStyle w:val="Heading2"/>
        <w:spacing w:before="0" w:line="360" w:lineRule="auto"/>
        <w:rPr>
          <w:rFonts w:ascii="Times New Roman" w:eastAsia="Times New Roman" w:hAnsi="Times New Roman" w:cs="Times New Roman"/>
          <w:lang w:val="en-US"/>
        </w:rPr>
      </w:pPr>
      <w:bookmarkStart w:id="32" w:name="_Toc127996556"/>
      <w:r w:rsidRPr="00837DDB">
        <w:rPr>
          <w:rFonts w:ascii="Times New Roman" w:eastAsia="Times New Roman" w:hAnsi="Times New Roman" w:cs="Times New Roman"/>
          <w:lang w:val="en-US"/>
        </w:rPr>
        <w:t>Instrument Flight Procedure Design Qualifications and Training</w:t>
      </w:r>
      <w:bookmarkEnd w:id="32"/>
      <w:r w:rsidRPr="00837DDB">
        <w:rPr>
          <w:rFonts w:ascii="Times New Roman" w:eastAsia="Times New Roman" w:hAnsi="Times New Roman" w:cs="Times New Roman"/>
          <w:lang w:val="en-US"/>
        </w:rPr>
        <w:t xml:space="preserve"> </w:t>
      </w:r>
    </w:p>
    <w:p w14:paraId="1E5A9F1A" w14:textId="17D5BB65" w:rsidR="00E84FDD" w:rsidRPr="008071F8" w:rsidRDefault="00E84FDD" w:rsidP="003B2FCC">
      <w:pPr>
        <w:pStyle w:val="ListParagraph"/>
        <w:numPr>
          <w:ilvl w:val="0"/>
          <w:numId w:val="23"/>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The instrument flight procedure design service provider shall ensure that a person designing or amending a flight instrument procedure demonstrates required competency level for flight procedure design. IFP designers shall acquire and maintain this competency level through training and supervised on-the-job training (OJT). This is to ensure that the quality assurance in the procedure design process and its output, including the quality of aeronautical information/data, meets the </w:t>
      </w:r>
      <w:r w:rsidR="004F01D0">
        <w:rPr>
          <w:rFonts w:ascii="Times New Roman" w:eastAsia="Calibri" w:hAnsi="Times New Roman" w:cs="Times New Roman"/>
          <w:sz w:val="24"/>
          <w:szCs w:val="24"/>
          <w:lang w:val="en-US"/>
        </w:rPr>
        <w:t>Regulations</w:t>
      </w:r>
      <w:r w:rsidR="000F360F">
        <w:rPr>
          <w:rFonts w:ascii="Times New Roman" w:eastAsia="Calibri" w:hAnsi="Times New Roman" w:cs="Times New Roman"/>
          <w:sz w:val="24"/>
          <w:szCs w:val="24"/>
          <w:lang w:val="en-US"/>
        </w:rPr>
        <w:t xml:space="preserve"> </w:t>
      </w:r>
      <w:r w:rsidRPr="008071F8">
        <w:rPr>
          <w:rFonts w:ascii="Times New Roman" w:eastAsia="Calibri" w:hAnsi="Times New Roman" w:cs="Times New Roman"/>
          <w:sz w:val="24"/>
          <w:szCs w:val="24"/>
          <w:lang w:val="en-US"/>
        </w:rPr>
        <w:t>of ICAO Annex 4 – Aeronautical Charts and Annex 15 – Aeronautical Information Services.</w:t>
      </w:r>
    </w:p>
    <w:p w14:paraId="25670B0A" w14:textId="77777777" w:rsidR="00E84FDD" w:rsidRPr="008071F8" w:rsidRDefault="00E84FDD" w:rsidP="003B2FCC">
      <w:pPr>
        <w:pStyle w:val="ListParagraph"/>
        <w:numPr>
          <w:ilvl w:val="0"/>
          <w:numId w:val="23"/>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training for IFP designers shall include an initial training and recurrent training at periodic intervals.</w:t>
      </w:r>
    </w:p>
    <w:p w14:paraId="2EB18A0D" w14:textId="361A2E17" w:rsidR="00E84FDD" w:rsidRPr="008071F8" w:rsidRDefault="00E84FDD" w:rsidP="003B2FCC">
      <w:pPr>
        <w:pStyle w:val="ListParagraph"/>
        <w:numPr>
          <w:ilvl w:val="0"/>
          <w:numId w:val="23"/>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instrument flight procedure design service provider shall ensure that the IFP designer is able to demonstrate a basic level of competency through initial training that includes at least the following elements:</w:t>
      </w:r>
    </w:p>
    <w:p w14:paraId="6C09E3D8" w14:textId="77777777" w:rsidR="00E84FDD" w:rsidRPr="008071F8" w:rsidRDefault="00E84FDD" w:rsidP="003B2FCC">
      <w:pPr>
        <w:numPr>
          <w:ilvl w:val="0"/>
          <w:numId w:val="24"/>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overview of ICAO Standards and Recommended Practices (SARPs) relating to IFP design and promulgation;</w:t>
      </w:r>
    </w:p>
    <w:p w14:paraId="5276CE7A" w14:textId="77777777" w:rsidR="00E84FDD" w:rsidRPr="008071F8" w:rsidRDefault="00E84FDD" w:rsidP="003B2FCC">
      <w:pPr>
        <w:numPr>
          <w:ilvl w:val="0"/>
          <w:numId w:val="24"/>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lastRenderedPageBreak/>
        <w:t>knowledge of information contained in ICAO Doc 8168 – PANS -OPS, and other related ICAO provisions relevant to procedure designs;</w:t>
      </w:r>
    </w:p>
    <w:p w14:paraId="32DC05A6" w14:textId="77777777" w:rsidR="00E84FDD" w:rsidRPr="008071F8" w:rsidRDefault="00E84FDD" w:rsidP="003B2FCC">
      <w:pPr>
        <w:numPr>
          <w:ilvl w:val="0"/>
          <w:numId w:val="24"/>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general criteria in IFP designing;</w:t>
      </w:r>
    </w:p>
    <w:p w14:paraId="3DD1774A" w14:textId="77777777" w:rsidR="00E84FDD" w:rsidRPr="008071F8" w:rsidRDefault="00E84FDD" w:rsidP="003B2FCC">
      <w:pPr>
        <w:numPr>
          <w:ilvl w:val="0"/>
          <w:numId w:val="24"/>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non-precision approach design;</w:t>
      </w:r>
    </w:p>
    <w:p w14:paraId="27DA1E63" w14:textId="77777777" w:rsidR="00E84FDD" w:rsidRPr="008071F8" w:rsidRDefault="00E84FDD" w:rsidP="003B2FCC">
      <w:pPr>
        <w:numPr>
          <w:ilvl w:val="0"/>
          <w:numId w:val="24"/>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precision approach design;</w:t>
      </w:r>
    </w:p>
    <w:p w14:paraId="75CC80E5" w14:textId="77777777" w:rsidR="00E84FDD" w:rsidRPr="008071F8" w:rsidRDefault="00E84FDD" w:rsidP="003B2FCC">
      <w:pPr>
        <w:numPr>
          <w:ilvl w:val="0"/>
          <w:numId w:val="24"/>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instrument departure designs;</w:t>
      </w:r>
    </w:p>
    <w:p w14:paraId="4179D597" w14:textId="77777777" w:rsidR="00E84FDD" w:rsidRPr="008071F8" w:rsidRDefault="00E84FDD" w:rsidP="003B2FCC">
      <w:pPr>
        <w:numPr>
          <w:ilvl w:val="0"/>
          <w:numId w:val="24"/>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criteria for RNAV, GNSS and RNP; and</w:t>
      </w:r>
    </w:p>
    <w:p w14:paraId="35E4A7C6" w14:textId="63167287" w:rsidR="00E84FDD" w:rsidRPr="008071F8" w:rsidRDefault="00E84FDD" w:rsidP="003B2FCC">
      <w:pPr>
        <w:numPr>
          <w:ilvl w:val="0"/>
          <w:numId w:val="24"/>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exercises in the design of procedures.</w:t>
      </w:r>
    </w:p>
    <w:p w14:paraId="4B7B06BA" w14:textId="6F348C5E" w:rsidR="00E84FDD" w:rsidRPr="008071F8" w:rsidRDefault="00837DDB" w:rsidP="003B2FCC">
      <w:pPr>
        <w:pStyle w:val="ListParagraph"/>
        <w:numPr>
          <w:ilvl w:val="0"/>
          <w:numId w:val="23"/>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practical </w:t>
      </w:r>
      <w:proofErr w:type="gramStart"/>
      <w:r w:rsidR="00E84FDD" w:rsidRPr="008071F8">
        <w:rPr>
          <w:rFonts w:ascii="Times New Roman" w:eastAsia="Calibri" w:hAnsi="Times New Roman" w:cs="Times New Roman"/>
          <w:sz w:val="24"/>
          <w:szCs w:val="24"/>
          <w:lang w:val="en-US"/>
        </w:rPr>
        <w:t>The</w:t>
      </w:r>
      <w:proofErr w:type="gramEnd"/>
      <w:r w:rsidR="00E84FDD" w:rsidRPr="008071F8">
        <w:rPr>
          <w:rFonts w:ascii="Times New Roman" w:eastAsia="Calibri" w:hAnsi="Times New Roman" w:cs="Times New Roman"/>
          <w:sz w:val="24"/>
          <w:szCs w:val="24"/>
          <w:lang w:val="en-US"/>
        </w:rPr>
        <w:t xml:space="preserve"> instrument flight procedure design service provider shall ensure that the IFP designer is able to demonstrate a basic level of competency through recurrent training that includes at least the following elements:</w:t>
      </w:r>
    </w:p>
    <w:p w14:paraId="58A00CDA" w14:textId="77777777" w:rsidR="00E84FDD" w:rsidRPr="008071F8" w:rsidRDefault="00E84FDD" w:rsidP="003B2FCC">
      <w:pPr>
        <w:numPr>
          <w:ilvl w:val="0"/>
          <w:numId w:val="26"/>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knowledge about updates in ICAO provisions and other provisions pertaining to procedure design; and</w:t>
      </w:r>
    </w:p>
    <w:p w14:paraId="17B39E2E" w14:textId="239CFCEE" w:rsidR="00E84FDD" w:rsidRPr="008071F8" w:rsidRDefault="00E84FDD" w:rsidP="003B2FCC">
      <w:pPr>
        <w:numPr>
          <w:ilvl w:val="0"/>
          <w:numId w:val="26"/>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maintenance and enhancement of knowledge and skills in the design of procedures.</w:t>
      </w:r>
    </w:p>
    <w:p w14:paraId="3A9E8015" w14:textId="77777777" w:rsidR="00E84FDD" w:rsidRPr="008071F8" w:rsidRDefault="00E84FDD" w:rsidP="003B2FCC">
      <w:pPr>
        <w:pStyle w:val="ListParagraph"/>
        <w:numPr>
          <w:ilvl w:val="0"/>
          <w:numId w:val="23"/>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OJT is aimed at permitting the new IFP designer to integrate his basic knowledge with actual practice. The instrument flight procedure design service provider shall ensure that new IFP designers undergo an adequate, supervised OJT.</w:t>
      </w:r>
    </w:p>
    <w:p w14:paraId="09307B26" w14:textId="3EE9C17D" w:rsidR="00E84FDD" w:rsidRPr="008071F8" w:rsidRDefault="00E84FDD" w:rsidP="003B2FCC">
      <w:pPr>
        <w:pStyle w:val="ListParagraph"/>
        <w:numPr>
          <w:ilvl w:val="0"/>
          <w:numId w:val="23"/>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The competency of the IFP designer shall be subject to periodic verification by Authority to ensure continued compliance with the </w:t>
      </w:r>
      <w:r w:rsidR="004F01D0">
        <w:rPr>
          <w:rFonts w:ascii="Times New Roman" w:eastAsia="Calibri" w:hAnsi="Times New Roman" w:cs="Times New Roman"/>
          <w:sz w:val="24"/>
          <w:szCs w:val="24"/>
          <w:lang w:val="en-US"/>
        </w:rPr>
        <w:t>Regulations</w:t>
      </w:r>
      <w:r w:rsidR="00AB5C9E">
        <w:rPr>
          <w:rFonts w:ascii="Times New Roman" w:eastAsia="Calibri" w:hAnsi="Times New Roman" w:cs="Times New Roman"/>
          <w:sz w:val="24"/>
          <w:szCs w:val="24"/>
          <w:lang w:val="en-US"/>
        </w:rPr>
        <w:t xml:space="preserve"> </w:t>
      </w:r>
      <w:r w:rsidRPr="008071F8">
        <w:rPr>
          <w:rFonts w:ascii="Times New Roman" w:eastAsia="Calibri" w:hAnsi="Times New Roman" w:cs="Times New Roman"/>
          <w:sz w:val="24"/>
          <w:szCs w:val="24"/>
          <w:lang w:val="en-US"/>
        </w:rPr>
        <w:t>in this manual.</w:t>
      </w:r>
    </w:p>
    <w:p w14:paraId="23C326BC" w14:textId="19353A91" w:rsidR="00E84FDD" w:rsidRPr="008071F8" w:rsidRDefault="00E84FDD" w:rsidP="003B2FCC">
      <w:pPr>
        <w:pStyle w:val="ListParagraph"/>
        <w:numPr>
          <w:ilvl w:val="0"/>
          <w:numId w:val="23"/>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instrument flight procedure design service provider shall maintain training records for their IFP designers.</w:t>
      </w:r>
    </w:p>
    <w:p w14:paraId="46CA09F8" w14:textId="6027C517" w:rsidR="00385AE8" w:rsidRPr="00AB5C9E" w:rsidRDefault="00B17532" w:rsidP="003B2FCC">
      <w:pPr>
        <w:pStyle w:val="Heading2"/>
        <w:spacing w:before="0" w:line="360" w:lineRule="auto"/>
        <w:rPr>
          <w:rFonts w:ascii="Times New Roman" w:eastAsia="Times New Roman" w:hAnsi="Times New Roman" w:cs="Times New Roman"/>
        </w:rPr>
      </w:pPr>
      <w:r w:rsidRPr="008071F8">
        <w:rPr>
          <w:rFonts w:ascii="Times New Roman" w:eastAsia="Calibri" w:hAnsi="Times New Roman" w:cs="Times New Roman"/>
          <w:szCs w:val="24"/>
          <w:lang w:val="en-US"/>
        </w:rPr>
        <w:t xml:space="preserve"> </w:t>
      </w:r>
      <w:bookmarkStart w:id="33" w:name="_Toc127996557"/>
      <w:r w:rsidRPr="00837DDB">
        <w:rPr>
          <w:rFonts w:ascii="Times New Roman" w:eastAsia="Times New Roman" w:hAnsi="Times New Roman" w:cs="Times New Roman"/>
          <w:lang w:val="en-US"/>
        </w:rPr>
        <w:t>Information Acquisition</w:t>
      </w:r>
      <w:bookmarkEnd w:id="33"/>
    </w:p>
    <w:p w14:paraId="07632E18" w14:textId="77777777" w:rsidR="00B17532" w:rsidRPr="008071F8" w:rsidRDefault="00B17532" w:rsidP="003B2FCC">
      <w:pPr>
        <w:pStyle w:val="ListParagraph"/>
        <w:numPr>
          <w:ilvl w:val="0"/>
          <w:numId w:val="25"/>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Current and complete survey data and information is crucial to the design of safe IFP. The instrument flight procedure design service provider shall ensure that the survey and subsequent IFP design activities are controlled and monitored by a person(s) trained in procedure design.</w:t>
      </w:r>
    </w:p>
    <w:p w14:paraId="02EC0139" w14:textId="77777777" w:rsidR="00B17532" w:rsidRPr="008071F8" w:rsidRDefault="00B17532" w:rsidP="003B2FCC">
      <w:pPr>
        <w:pStyle w:val="ListParagraph"/>
        <w:numPr>
          <w:ilvl w:val="0"/>
          <w:numId w:val="25"/>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In the obstacle survey for procedure design, the IFP designer shall consider that:</w:t>
      </w:r>
    </w:p>
    <w:p w14:paraId="32F7AB85" w14:textId="77777777" w:rsidR="00B17532" w:rsidRPr="008071F8" w:rsidRDefault="00B17532" w:rsidP="003B2FCC">
      <w:pPr>
        <w:numPr>
          <w:ilvl w:val="0"/>
          <w:numId w:val="27"/>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lastRenderedPageBreak/>
        <w:t>all obstacles be accounted for. Items, such as trees and heights of tall buildings shall be accounted for either by physical examination of the site or by addition of a suitable margin above terrain contours; and</w:t>
      </w:r>
    </w:p>
    <w:p w14:paraId="28A04406" w14:textId="1AE08538" w:rsidR="00385AE8" w:rsidRPr="00ED27BC" w:rsidRDefault="00B17532" w:rsidP="003B2FCC">
      <w:pPr>
        <w:numPr>
          <w:ilvl w:val="0"/>
          <w:numId w:val="27"/>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accuracy of the vertical and horizontal data obtained may be adjusted by adding an amount equal to the specified survey error to the height of all measured obstructions and by making a corresponding adjustment for specified horizontal error.</w:t>
      </w:r>
    </w:p>
    <w:p w14:paraId="4659761E" w14:textId="77777777" w:rsidR="00B17532" w:rsidRPr="008071F8" w:rsidRDefault="00B17532" w:rsidP="003B2FCC">
      <w:pPr>
        <w:pStyle w:val="ListParagraph"/>
        <w:numPr>
          <w:ilvl w:val="0"/>
          <w:numId w:val="25"/>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procedure design information shall be coordinated with all relevant stakeholders. As input for the procedure design process the following aspects need to be assessed:</w:t>
      </w:r>
    </w:p>
    <w:p w14:paraId="71153CA7" w14:textId="29EC1D57" w:rsidR="00B17532" w:rsidRPr="008071F8" w:rsidRDefault="00B17532" w:rsidP="003B2FCC">
      <w:pPr>
        <w:numPr>
          <w:ilvl w:val="0"/>
          <w:numId w:val="28"/>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airport, navigation aid, obstacle, terrain coordinate and elevation data, based on verified surveys and complying with ICAO Annex 11, 14 and 15 requirements;</w:t>
      </w:r>
    </w:p>
    <w:p w14:paraId="56C4D81D" w14:textId="77777777" w:rsidR="00B17532" w:rsidRPr="008071F8" w:rsidRDefault="00B17532" w:rsidP="003B2FCC">
      <w:pPr>
        <w:numPr>
          <w:ilvl w:val="0"/>
          <w:numId w:val="28"/>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airspace requirements;</w:t>
      </w:r>
    </w:p>
    <w:p w14:paraId="58A3BDB4" w14:textId="505EEF77" w:rsidR="00B17532" w:rsidRPr="008071F8" w:rsidRDefault="00B17532" w:rsidP="003B2FCC">
      <w:pPr>
        <w:numPr>
          <w:ilvl w:val="0"/>
          <w:numId w:val="28"/>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user </w:t>
      </w:r>
      <w:r w:rsidR="004F01D0">
        <w:rPr>
          <w:rFonts w:ascii="Times New Roman" w:eastAsia="Calibri" w:hAnsi="Times New Roman" w:cs="Times New Roman"/>
          <w:sz w:val="24"/>
          <w:szCs w:val="24"/>
          <w:lang w:val="en-US"/>
        </w:rPr>
        <w:t>Regulations</w:t>
      </w:r>
      <w:r w:rsidRPr="008071F8">
        <w:rPr>
          <w:rFonts w:ascii="Times New Roman" w:eastAsia="Calibri" w:hAnsi="Times New Roman" w:cs="Times New Roman"/>
          <w:sz w:val="24"/>
          <w:szCs w:val="24"/>
          <w:lang w:val="en-US"/>
        </w:rPr>
        <w:t>– the needs of Air Traffic Service provider and operators who will use this procedure;</w:t>
      </w:r>
    </w:p>
    <w:p w14:paraId="1CB1952F" w14:textId="77777777" w:rsidR="00B17532" w:rsidRPr="008071F8" w:rsidRDefault="00B17532" w:rsidP="003B2FCC">
      <w:pPr>
        <w:numPr>
          <w:ilvl w:val="0"/>
          <w:numId w:val="28"/>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airport infrastructure such as runway classification, lighting, communications, runway markings, and availability of local altimeter setting;</w:t>
      </w:r>
    </w:p>
    <w:p w14:paraId="33219208" w14:textId="77777777" w:rsidR="00B17532" w:rsidRPr="008071F8" w:rsidRDefault="00B17532" w:rsidP="003B2FCC">
      <w:pPr>
        <w:numPr>
          <w:ilvl w:val="0"/>
          <w:numId w:val="28"/>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environmental considerations; and</w:t>
      </w:r>
    </w:p>
    <w:p w14:paraId="69E6DFE8" w14:textId="0FA85AAA" w:rsidR="00385AE8" w:rsidRPr="00ED27BC" w:rsidRDefault="00B17532" w:rsidP="003B2FCC">
      <w:pPr>
        <w:numPr>
          <w:ilvl w:val="0"/>
          <w:numId w:val="28"/>
        </w:numPr>
        <w:spacing w:line="360" w:lineRule="auto"/>
        <w:ind w:left="1134"/>
        <w:jc w:val="both"/>
        <w:rPr>
          <w:rFonts w:ascii="Times New Roman" w:eastAsia="Calibri" w:hAnsi="Times New Roman" w:cs="Times New Roman"/>
          <w:sz w:val="24"/>
          <w:szCs w:val="24"/>
          <w:lang w:val="en-US"/>
        </w:rPr>
      </w:pPr>
      <w:r w:rsidRPr="00385AE8">
        <w:rPr>
          <w:rFonts w:ascii="Times New Roman" w:eastAsia="Calibri" w:hAnsi="Times New Roman" w:cs="Times New Roman"/>
          <w:sz w:val="24"/>
          <w:szCs w:val="24"/>
          <w:lang w:val="en-US"/>
        </w:rPr>
        <w:t>any other potential issue associated with the procedure</w:t>
      </w:r>
    </w:p>
    <w:p w14:paraId="3398127D" w14:textId="450640DE" w:rsidR="00AA1BD2" w:rsidRPr="00837DDB" w:rsidRDefault="00AA1BD2" w:rsidP="003B2FCC">
      <w:pPr>
        <w:pStyle w:val="Heading2"/>
        <w:spacing w:before="0" w:line="360" w:lineRule="auto"/>
        <w:rPr>
          <w:rFonts w:ascii="Times New Roman" w:eastAsia="Calibri" w:hAnsi="Times New Roman" w:cs="Times New Roman"/>
          <w:szCs w:val="24"/>
          <w:lang w:val="en-US"/>
        </w:rPr>
      </w:pPr>
      <w:bookmarkStart w:id="34" w:name="_Toc127996558"/>
      <w:r w:rsidRPr="00837DDB">
        <w:rPr>
          <w:rFonts w:ascii="Times New Roman" w:eastAsia="Calibri" w:hAnsi="Times New Roman" w:cs="Times New Roman"/>
          <w:szCs w:val="24"/>
          <w:lang w:val="en-US"/>
        </w:rPr>
        <w:t>Instrument Flight Procedure Design Process</w:t>
      </w:r>
      <w:bookmarkEnd w:id="34"/>
    </w:p>
    <w:p w14:paraId="74184140" w14:textId="77777777" w:rsidR="00AA1BD2" w:rsidRPr="008071F8" w:rsidRDefault="00AA1BD2" w:rsidP="003B2FCC">
      <w:pPr>
        <w:pStyle w:val="ListParagraph"/>
        <w:numPr>
          <w:ilvl w:val="0"/>
          <w:numId w:val="29"/>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Instrument Flight Procedure Design process (see Appendix 1) encompasses the acquisition of data, design and promulgation of procedures. It starts with compilation and verification of the many inputs and ends with ground and/or flight validation of the finished product, and documentation for publication.</w:t>
      </w:r>
    </w:p>
    <w:p w14:paraId="5AA9178C" w14:textId="77777777" w:rsidR="00AA1BD2" w:rsidRPr="008071F8" w:rsidRDefault="00AA1BD2" w:rsidP="003B2FCC">
      <w:pPr>
        <w:pStyle w:val="ListParagraph"/>
        <w:numPr>
          <w:ilvl w:val="0"/>
          <w:numId w:val="29"/>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IFP shall be accompanied by a narrative, which describes the procedure in textual format.</w:t>
      </w:r>
    </w:p>
    <w:p w14:paraId="59DCE50B" w14:textId="77777777" w:rsidR="00AA1BD2" w:rsidRPr="008071F8" w:rsidRDefault="00AA1BD2" w:rsidP="003B2FCC">
      <w:pPr>
        <w:pStyle w:val="ListParagraph"/>
        <w:numPr>
          <w:ilvl w:val="0"/>
          <w:numId w:val="29"/>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Procedures shall be designed according to ICAO Doc 8168 – PANS- OPS criteria. Coordination with all concerned parties shall continue throughout the procedure design and validation process to ensure that the procedure meets the needs of the user and the community.</w:t>
      </w:r>
    </w:p>
    <w:p w14:paraId="6E1C1C95" w14:textId="77777777" w:rsidR="00AA1BD2" w:rsidRPr="008071F8" w:rsidRDefault="00AA1BD2" w:rsidP="003B2FCC">
      <w:pPr>
        <w:pStyle w:val="ListParagraph"/>
        <w:numPr>
          <w:ilvl w:val="0"/>
          <w:numId w:val="29"/>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lastRenderedPageBreak/>
        <w:t>Each new or revised procedure shall be verified by a person(s) trained in procedure design other than the one who designed the procedure, to ensure compliance with applicable criteria.</w:t>
      </w:r>
    </w:p>
    <w:p w14:paraId="37681262" w14:textId="23EBA862" w:rsidR="00385AE8" w:rsidRPr="00ED27BC" w:rsidRDefault="00AA1BD2" w:rsidP="003B2FCC">
      <w:pPr>
        <w:pStyle w:val="ListParagraph"/>
        <w:numPr>
          <w:ilvl w:val="0"/>
          <w:numId w:val="29"/>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Published procedures shall be subject to periodic review to ensure that they continue to comply with changing criteria, and meets user requirements. The maximum interval for this review is five years.</w:t>
      </w:r>
    </w:p>
    <w:p w14:paraId="241DD547" w14:textId="57EA43A2" w:rsidR="00385AE8" w:rsidRPr="00837DDB" w:rsidRDefault="00105E0B" w:rsidP="00837DDB">
      <w:pPr>
        <w:pStyle w:val="Heading2"/>
        <w:spacing w:before="0" w:line="360" w:lineRule="auto"/>
        <w:rPr>
          <w:rFonts w:ascii="Times New Roman" w:eastAsia="Calibri" w:hAnsi="Times New Roman" w:cs="Times New Roman"/>
          <w:szCs w:val="24"/>
          <w:lang w:val="en-US"/>
        </w:rPr>
      </w:pPr>
      <w:bookmarkStart w:id="35" w:name="_Toc127996559"/>
      <w:r w:rsidRPr="00837DDB">
        <w:rPr>
          <w:rFonts w:ascii="Times New Roman" w:eastAsia="Calibri" w:hAnsi="Times New Roman" w:cs="Times New Roman"/>
          <w:szCs w:val="24"/>
          <w:lang w:val="en-US"/>
        </w:rPr>
        <w:t>Procedure Design Documentation</w:t>
      </w:r>
      <w:bookmarkEnd w:id="35"/>
    </w:p>
    <w:p w14:paraId="0EF90564" w14:textId="77777777" w:rsidR="00105E0B" w:rsidRPr="008071F8" w:rsidRDefault="00105E0B" w:rsidP="003B2FCC">
      <w:pPr>
        <w:pStyle w:val="ListParagraph"/>
        <w:numPr>
          <w:ilvl w:val="0"/>
          <w:numId w:val="30"/>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documentation provided by the IFP designer is divided into three categories and includes:</w:t>
      </w:r>
    </w:p>
    <w:p w14:paraId="0250994F" w14:textId="14B928B4" w:rsidR="00105E0B" w:rsidRPr="008071F8" w:rsidRDefault="00105E0B" w:rsidP="003B2FCC">
      <w:pPr>
        <w:numPr>
          <w:ilvl w:val="0"/>
          <w:numId w:val="31"/>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documentation required for publication in the AIP in accordance with ICAO Annexes 4 and 15;</w:t>
      </w:r>
    </w:p>
    <w:p w14:paraId="69162637" w14:textId="77777777" w:rsidR="00105E0B" w:rsidRPr="008071F8" w:rsidRDefault="00105E0B" w:rsidP="003B2FCC">
      <w:pPr>
        <w:numPr>
          <w:ilvl w:val="0"/>
          <w:numId w:val="31"/>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documentation required to maintain transparency concerning the details and assumptions used by the IFP designer, which should include supporting information/data used in the design, such as:</w:t>
      </w:r>
    </w:p>
    <w:p w14:paraId="11C506DE" w14:textId="77777777" w:rsidR="00105E0B" w:rsidRPr="008071F8" w:rsidRDefault="00105E0B" w:rsidP="003B2FCC">
      <w:pPr>
        <w:numPr>
          <w:ilvl w:val="1"/>
          <w:numId w:val="18"/>
        </w:numPr>
        <w:spacing w:line="360" w:lineRule="auto"/>
        <w:ind w:left="1701" w:hanging="425"/>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controlling obstacle for each segment of the procedure;</w:t>
      </w:r>
    </w:p>
    <w:p w14:paraId="4EA538EE" w14:textId="77777777" w:rsidR="00105E0B" w:rsidRPr="008071F8" w:rsidRDefault="00105E0B" w:rsidP="003B2FCC">
      <w:pPr>
        <w:numPr>
          <w:ilvl w:val="1"/>
          <w:numId w:val="18"/>
        </w:numPr>
        <w:spacing w:line="360" w:lineRule="auto"/>
        <w:ind w:left="1701" w:hanging="425"/>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effect of environmental considerations on the design of the procedure; </w:t>
      </w:r>
    </w:p>
    <w:p w14:paraId="3385EAD6" w14:textId="77777777" w:rsidR="00105E0B" w:rsidRPr="008071F8" w:rsidRDefault="00105E0B" w:rsidP="003B2FCC">
      <w:pPr>
        <w:numPr>
          <w:ilvl w:val="1"/>
          <w:numId w:val="18"/>
        </w:numPr>
        <w:spacing w:line="360" w:lineRule="auto"/>
        <w:ind w:left="1701" w:hanging="425"/>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infrastructure assessment;</w:t>
      </w:r>
    </w:p>
    <w:p w14:paraId="338EEE8E" w14:textId="77777777" w:rsidR="00105E0B" w:rsidRPr="008071F8" w:rsidRDefault="00105E0B" w:rsidP="003B2FCC">
      <w:pPr>
        <w:numPr>
          <w:ilvl w:val="1"/>
          <w:numId w:val="18"/>
        </w:numPr>
        <w:spacing w:line="360" w:lineRule="auto"/>
        <w:ind w:left="1701" w:hanging="425"/>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airspace constraints;</w:t>
      </w:r>
    </w:p>
    <w:p w14:paraId="0D629D1F" w14:textId="4EBC5342" w:rsidR="00105E0B" w:rsidRPr="008071F8" w:rsidRDefault="00105E0B" w:rsidP="003B2FCC">
      <w:pPr>
        <w:numPr>
          <w:ilvl w:val="1"/>
          <w:numId w:val="18"/>
        </w:numPr>
        <w:spacing w:line="360" w:lineRule="auto"/>
        <w:ind w:left="1701" w:hanging="425"/>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for modifications or amendments to existing procedures, the reasons for any changes; and</w:t>
      </w:r>
    </w:p>
    <w:p w14:paraId="1B327871" w14:textId="77777777" w:rsidR="00105E0B" w:rsidRPr="008071F8" w:rsidRDefault="00105E0B" w:rsidP="003B2FCC">
      <w:pPr>
        <w:numPr>
          <w:ilvl w:val="1"/>
          <w:numId w:val="18"/>
        </w:numPr>
        <w:spacing w:line="360" w:lineRule="auto"/>
        <w:ind w:left="1701" w:hanging="425"/>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for any deviation from existing standards, the reasons for such a deviation and details of the mitigations applied to assure continued safe operations.</w:t>
      </w:r>
    </w:p>
    <w:p w14:paraId="7A435A25" w14:textId="63C7DA74" w:rsidR="00105E0B" w:rsidRPr="008071F8" w:rsidRDefault="00105E0B" w:rsidP="003B2FCC">
      <w:pPr>
        <w:numPr>
          <w:ilvl w:val="0"/>
          <w:numId w:val="31"/>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Additional documentation required to facilitate ground and flight validation of the procedure.</w:t>
      </w:r>
    </w:p>
    <w:p w14:paraId="04E62825" w14:textId="2250A0AB" w:rsidR="00105E0B" w:rsidRPr="008071F8" w:rsidRDefault="00105E0B" w:rsidP="003B2FCC">
      <w:pPr>
        <w:pStyle w:val="ListParagraph"/>
        <w:numPr>
          <w:ilvl w:val="0"/>
          <w:numId w:val="30"/>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All calculations and results of calculations shall be presented in a manner that enables the reader to follow and trace the logic and resultant output. A record of all calculations shall be kept in order to prove compliance to or variation from the standard criteria.</w:t>
      </w:r>
    </w:p>
    <w:p w14:paraId="0C9EB9BC" w14:textId="55703C80" w:rsidR="00105E0B" w:rsidRPr="008071F8" w:rsidRDefault="00105E0B" w:rsidP="003B2FCC">
      <w:pPr>
        <w:pStyle w:val="ListParagraph"/>
        <w:numPr>
          <w:ilvl w:val="0"/>
          <w:numId w:val="30"/>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lastRenderedPageBreak/>
        <w:t>Formulae used during calculation shall be the standard formulae as stated in ICAO Doc 8168 and related ICAO publications. Units of measurement and conversion factors between such units shall be in accordance to ICAO Annexes 4, 5 and 6.</w:t>
      </w:r>
    </w:p>
    <w:p w14:paraId="40480DCE" w14:textId="77777777" w:rsidR="00105E0B" w:rsidRPr="008071F8" w:rsidRDefault="00105E0B" w:rsidP="003B2FCC">
      <w:pPr>
        <w:pStyle w:val="ListParagraph"/>
        <w:numPr>
          <w:ilvl w:val="0"/>
          <w:numId w:val="30"/>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Rounding of results shall follow the standard guidelines in ICAO Doc 8168 and related ICAO publications. Rounding shall only be made at the publication stage to facilitate usable figures on maps and charts. Where rounding is required at earlier stages rounding shall be made to the pessimistic consideration, i.e. obstacles heights rounded up, speeds rounded up, turn altitudes rounded down etc.</w:t>
      </w:r>
    </w:p>
    <w:p w14:paraId="1516FD57" w14:textId="77777777" w:rsidR="00105E0B" w:rsidRPr="008071F8" w:rsidRDefault="00105E0B" w:rsidP="003B2FCC">
      <w:pPr>
        <w:pStyle w:val="ListParagraph"/>
        <w:numPr>
          <w:ilvl w:val="0"/>
          <w:numId w:val="30"/>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All documentation shall undergo a final verification for accuracy and completeness prior to validation and publication.</w:t>
      </w:r>
    </w:p>
    <w:p w14:paraId="6017DFFE" w14:textId="54304895" w:rsidR="00105E0B" w:rsidRPr="00ED27BC" w:rsidRDefault="00105E0B" w:rsidP="003B2FCC">
      <w:pPr>
        <w:pStyle w:val="ListParagraph"/>
        <w:numPr>
          <w:ilvl w:val="0"/>
          <w:numId w:val="30"/>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All documentation shall be retained to assist in recreating the procedure in the future in the case of incidents and for periodic review and maintenance. The periodic retention shall not be less than the operational lifetime of the procedure.</w:t>
      </w:r>
    </w:p>
    <w:p w14:paraId="269C2E72" w14:textId="5CA560EC" w:rsidR="00AA7FFA" w:rsidRPr="00837DDB" w:rsidRDefault="00AA7FFA" w:rsidP="003B2FCC">
      <w:pPr>
        <w:pStyle w:val="Heading2"/>
        <w:spacing w:before="0" w:line="360" w:lineRule="auto"/>
        <w:rPr>
          <w:rFonts w:ascii="Times New Roman" w:eastAsia="Calibri" w:hAnsi="Times New Roman" w:cs="Times New Roman"/>
          <w:szCs w:val="24"/>
          <w:lang w:val="en-US"/>
        </w:rPr>
      </w:pPr>
      <w:bookmarkStart w:id="36" w:name="_Toc127996560"/>
      <w:r w:rsidRPr="00837DDB">
        <w:rPr>
          <w:rFonts w:ascii="Times New Roman" w:eastAsia="Calibri" w:hAnsi="Times New Roman" w:cs="Times New Roman"/>
          <w:szCs w:val="24"/>
          <w:lang w:val="en-US"/>
        </w:rPr>
        <w:t>Ground and Flight Validation</w:t>
      </w:r>
      <w:bookmarkEnd w:id="36"/>
      <w:r w:rsidRPr="00837DDB">
        <w:rPr>
          <w:rFonts w:ascii="Times New Roman" w:eastAsia="Calibri" w:hAnsi="Times New Roman" w:cs="Times New Roman"/>
          <w:szCs w:val="24"/>
          <w:lang w:val="en-US"/>
        </w:rPr>
        <w:t xml:space="preserve"> </w:t>
      </w:r>
    </w:p>
    <w:p w14:paraId="0356F31A" w14:textId="77777777" w:rsidR="001B4C88" w:rsidRPr="00ED27BC" w:rsidRDefault="001B4C88" w:rsidP="003B2FCC">
      <w:pPr>
        <w:pStyle w:val="ListParagraph"/>
        <w:numPr>
          <w:ilvl w:val="0"/>
          <w:numId w:val="32"/>
        </w:numPr>
        <w:spacing w:line="360" w:lineRule="auto"/>
        <w:ind w:left="709"/>
        <w:jc w:val="both"/>
        <w:rPr>
          <w:rFonts w:ascii="Times New Roman" w:eastAsia="Calibri" w:hAnsi="Times New Roman" w:cs="Times New Roman"/>
          <w:sz w:val="24"/>
          <w:szCs w:val="24"/>
          <w:lang w:val="en-US"/>
        </w:rPr>
      </w:pPr>
      <w:r w:rsidRPr="00ED27BC">
        <w:rPr>
          <w:rFonts w:ascii="Times New Roman" w:eastAsia="Calibri" w:hAnsi="Times New Roman" w:cs="Times New Roman"/>
          <w:sz w:val="24"/>
          <w:szCs w:val="24"/>
          <w:lang w:val="en-US"/>
        </w:rPr>
        <w:t xml:space="preserve">The purpose of validation is to obtain a qualitative assessment of the procedure design including obstacle, terrain and navigation data, and provide an assessment of the flyability of the procedure. </w:t>
      </w:r>
    </w:p>
    <w:p w14:paraId="03313915" w14:textId="77777777" w:rsidR="001B4C88" w:rsidRPr="00ED27BC" w:rsidRDefault="001B4C88" w:rsidP="003B2FCC">
      <w:pPr>
        <w:pStyle w:val="ListParagraph"/>
        <w:numPr>
          <w:ilvl w:val="0"/>
          <w:numId w:val="32"/>
        </w:numPr>
        <w:spacing w:line="360" w:lineRule="auto"/>
        <w:ind w:left="709"/>
        <w:jc w:val="both"/>
        <w:rPr>
          <w:rFonts w:ascii="Times New Roman" w:eastAsia="Calibri" w:hAnsi="Times New Roman" w:cs="Times New Roman"/>
          <w:sz w:val="24"/>
          <w:szCs w:val="24"/>
          <w:lang w:val="en-US"/>
        </w:rPr>
      </w:pPr>
      <w:r w:rsidRPr="00ED27BC">
        <w:rPr>
          <w:rFonts w:ascii="Times New Roman" w:eastAsia="Calibri" w:hAnsi="Times New Roman" w:cs="Times New Roman"/>
          <w:sz w:val="24"/>
          <w:szCs w:val="24"/>
          <w:lang w:val="en-US"/>
        </w:rPr>
        <w:t>Validation is the final quality assurance step in the procedure design process for instrument flight procedures (IFP) and is essential before the procedure design documentation is issued as part of the integrated aeronautical information package.</w:t>
      </w:r>
    </w:p>
    <w:p w14:paraId="72767385" w14:textId="141A3EEF" w:rsidR="00AA7FFA" w:rsidRPr="00ED27BC" w:rsidRDefault="001B4C88" w:rsidP="003B2FCC">
      <w:pPr>
        <w:pStyle w:val="ListParagraph"/>
        <w:numPr>
          <w:ilvl w:val="0"/>
          <w:numId w:val="32"/>
        </w:numPr>
        <w:spacing w:line="360" w:lineRule="auto"/>
        <w:ind w:left="709"/>
        <w:jc w:val="both"/>
        <w:rPr>
          <w:rFonts w:ascii="Times New Roman" w:eastAsia="Calibri" w:hAnsi="Times New Roman" w:cs="Times New Roman"/>
          <w:sz w:val="24"/>
          <w:szCs w:val="24"/>
          <w:lang w:val="en-US"/>
        </w:rPr>
      </w:pPr>
      <w:r w:rsidRPr="00ED27BC">
        <w:rPr>
          <w:rFonts w:ascii="Times New Roman" w:eastAsia="Calibri" w:hAnsi="Times New Roman" w:cs="Times New Roman"/>
          <w:sz w:val="24"/>
          <w:szCs w:val="24"/>
          <w:lang w:val="en-US"/>
        </w:rPr>
        <w:t xml:space="preserve">The full validation process includes ground validation and flight validation. </w:t>
      </w:r>
      <w:r w:rsidRPr="008071F8">
        <w:rPr>
          <w:rFonts w:ascii="Times New Roman" w:eastAsia="Calibri" w:hAnsi="Times New Roman" w:cs="Times New Roman"/>
          <w:sz w:val="24"/>
          <w:szCs w:val="24"/>
          <w:lang w:val="en-US"/>
        </w:rPr>
        <w:t>Ground validation shall always be undertaken.</w:t>
      </w:r>
    </w:p>
    <w:p w14:paraId="680FFEBF" w14:textId="31C96082" w:rsidR="00AA7FFA" w:rsidRPr="00837DDB" w:rsidRDefault="00AA7FFA" w:rsidP="003B2FCC">
      <w:pPr>
        <w:pStyle w:val="Heading2"/>
        <w:spacing w:before="0" w:line="360" w:lineRule="auto"/>
        <w:rPr>
          <w:rFonts w:ascii="Times New Roman" w:eastAsia="Calibri" w:hAnsi="Times New Roman" w:cs="Times New Roman"/>
          <w:szCs w:val="24"/>
          <w:lang w:val="en-US"/>
        </w:rPr>
      </w:pPr>
      <w:bookmarkStart w:id="37" w:name="_Toc127996561"/>
      <w:r w:rsidRPr="00837DDB">
        <w:rPr>
          <w:rFonts w:ascii="Times New Roman" w:eastAsia="Calibri" w:hAnsi="Times New Roman" w:cs="Times New Roman"/>
          <w:szCs w:val="24"/>
          <w:lang w:val="en-US"/>
        </w:rPr>
        <w:t>Ground Validation</w:t>
      </w:r>
      <w:bookmarkEnd w:id="37"/>
      <w:r w:rsidRPr="00837DDB">
        <w:rPr>
          <w:rFonts w:ascii="Times New Roman" w:eastAsia="Calibri" w:hAnsi="Times New Roman" w:cs="Times New Roman"/>
          <w:szCs w:val="24"/>
          <w:lang w:val="en-US"/>
        </w:rPr>
        <w:t xml:space="preserve"> </w:t>
      </w:r>
    </w:p>
    <w:p w14:paraId="0C1939AF" w14:textId="77777777" w:rsidR="00AA7FFA" w:rsidRPr="008071F8" w:rsidRDefault="00AA7FFA" w:rsidP="003B2FCC">
      <w:pPr>
        <w:pStyle w:val="ListParagraph"/>
        <w:numPr>
          <w:ilvl w:val="0"/>
          <w:numId w:val="33"/>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Ground validation encompasses a systematic review of the steps and calculations involved in the procedure design as well as the impact of the procedure on flight operations. It must be performed by a person(s) trained in flight procedure design and with appropriate knowledge of flight validation issues. It is meant to arrest errors in criteria and documentation, and evaluate on the ground, to the extent possible, those elements that will be evaluated in a flight validation. Issues identified in the ground validation should be addressed prior to any flight validation.</w:t>
      </w:r>
    </w:p>
    <w:p w14:paraId="089B2E68" w14:textId="77777777" w:rsidR="00AA7FFA" w:rsidRPr="008071F8" w:rsidRDefault="00AA7FFA" w:rsidP="003B2FCC">
      <w:pPr>
        <w:pStyle w:val="ListParagraph"/>
        <w:numPr>
          <w:ilvl w:val="0"/>
          <w:numId w:val="33"/>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ground validation would also determine if flight validation is needed for modifications and amendments to previously published procedures.</w:t>
      </w:r>
    </w:p>
    <w:p w14:paraId="084365C6" w14:textId="11AAAEF8" w:rsidR="00E84FDD" w:rsidRPr="00ED27BC" w:rsidRDefault="00AA7FFA" w:rsidP="003B2FCC">
      <w:pPr>
        <w:pStyle w:val="ListParagraph"/>
        <w:numPr>
          <w:ilvl w:val="0"/>
          <w:numId w:val="33"/>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lastRenderedPageBreak/>
        <w:t>If the State can verify, through ground validation, the accuracy and completeness of all obstacle and navigation data considered in the procedure design, and any other factors normally considered in the flight validation, then the flight validation requirement may be dispensed with.</w:t>
      </w:r>
    </w:p>
    <w:p w14:paraId="1CB934E8" w14:textId="1D793515" w:rsidR="00AA7FFA" w:rsidRPr="00837DDB" w:rsidRDefault="00292C99" w:rsidP="003B2FCC">
      <w:pPr>
        <w:pStyle w:val="Heading2"/>
        <w:spacing w:before="0" w:line="360" w:lineRule="auto"/>
        <w:rPr>
          <w:rFonts w:ascii="Times New Roman" w:eastAsia="Calibri" w:hAnsi="Times New Roman" w:cs="Times New Roman"/>
          <w:szCs w:val="24"/>
          <w:lang w:val="en-US"/>
        </w:rPr>
      </w:pPr>
      <w:bookmarkStart w:id="38" w:name="_Toc127996562"/>
      <w:r w:rsidRPr="00837DDB">
        <w:rPr>
          <w:rFonts w:ascii="Times New Roman" w:eastAsia="Calibri" w:hAnsi="Times New Roman" w:cs="Times New Roman"/>
          <w:szCs w:val="24"/>
          <w:lang w:val="en-US"/>
        </w:rPr>
        <w:t>Flight Validation</w:t>
      </w:r>
      <w:bookmarkEnd w:id="38"/>
      <w:r w:rsidR="00AA7FFA" w:rsidRPr="00837DDB">
        <w:rPr>
          <w:rFonts w:ascii="Times New Roman" w:eastAsia="Calibri" w:hAnsi="Times New Roman" w:cs="Times New Roman"/>
          <w:szCs w:val="24"/>
          <w:lang w:val="en-US"/>
        </w:rPr>
        <w:t xml:space="preserve"> </w:t>
      </w:r>
    </w:p>
    <w:p w14:paraId="52F95B60" w14:textId="77777777" w:rsidR="00AA7FFA" w:rsidRPr="008071F8" w:rsidRDefault="00AA7FFA" w:rsidP="003B2FCC">
      <w:pPr>
        <w:pStyle w:val="ListParagraph"/>
        <w:numPr>
          <w:ilvl w:val="0"/>
          <w:numId w:val="34"/>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Flight validation of instrument flight procedures should be carried out as part of the initial record and should also be included as part of the periodic quality assurance programme. It shall be accomplished by a qualified and experienced flight inspector.</w:t>
      </w:r>
      <w:r w:rsidRPr="00ED27BC">
        <w:rPr>
          <w:rFonts w:ascii="Times New Roman" w:eastAsia="Calibri" w:hAnsi="Times New Roman" w:cs="Times New Roman"/>
          <w:sz w:val="24"/>
          <w:szCs w:val="24"/>
          <w:lang w:val="en-US"/>
        </w:rPr>
        <w:t xml:space="preserve"> </w:t>
      </w:r>
    </w:p>
    <w:p w14:paraId="433360EB" w14:textId="77777777" w:rsidR="00AA7FFA" w:rsidRPr="008071F8" w:rsidRDefault="00AA7FFA" w:rsidP="003B2FCC">
      <w:pPr>
        <w:pStyle w:val="ListParagraph"/>
        <w:numPr>
          <w:ilvl w:val="0"/>
          <w:numId w:val="34"/>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Flight validation is required under the following conditions:</w:t>
      </w:r>
    </w:p>
    <w:p w14:paraId="6BE76B42" w14:textId="414F1808" w:rsidR="00AA7FFA" w:rsidRPr="008071F8" w:rsidRDefault="00AA7FFA" w:rsidP="003B2FCC">
      <w:pPr>
        <w:numPr>
          <w:ilvl w:val="0"/>
          <w:numId w:val="35"/>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flyability of a procedure cannot be determined by other means;</w:t>
      </w:r>
    </w:p>
    <w:p w14:paraId="7061299D" w14:textId="4D3DD858" w:rsidR="00AA7FFA" w:rsidRPr="008071F8" w:rsidRDefault="00AA7FFA" w:rsidP="003B2FCC">
      <w:pPr>
        <w:numPr>
          <w:ilvl w:val="0"/>
          <w:numId w:val="35"/>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procedure requires mitigation for deviations from design criteria;</w:t>
      </w:r>
    </w:p>
    <w:p w14:paraId="5A86578E" w14:textId="22B48464" w:rsidR="00AA7FFA" w:rsidRPr="008071F8" w:rsidRDefault="00AA7FFA" w:rsidP="003B2FCC">
      <w:pPr>
        <w:numPr>
          <w:ilvl w:val="0"/>
          <w:numId w:val="35"/>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accuracy and/or integrity of obstacle and terrain data cannot be determined by other means;</w:t>
      </w:r>
    </w:p>
    <w:p w14:paraId="6ED9D599" w14:textId="1E6285ED" w:rsidR="00AA7FFA" w:rsidRPr="008071F8" w:rsidRDefault="00AA7FFA" w:rsidP="003B2FCC">
      <w:pPr>
        <w:numPr>
          <w:ilvl w:val="0"/>
          <w:numId w:val="35"/>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new procedures differ significantly from existing procedures; and </w:t>
      </w:r>
    </w:p>
    <w:p w14:paraId="35E447D1" w14:textId="197EF323" w:rsidR="00AA7FFA" w:rsidRPr="008071F8" w:rsidRDefault="00AA7FFA" w:rsidP="003B2FCC">
      <w:pPr>
        <w:numPr>
          <w:ilvl w:val="0"/>
          <w:numId w:val="35"/>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for helicopter </w:t>
      </w:r>
      <w:proofErr w:type="spellStart"/>
      <w:r w:rsidRPr="008071F8">
        <w:rPr>
          <w:rFonts w:ascii="Times New Roman" w:eastAsia="Calibri" w:hAnsi="Times New Roman" w:cs="Times New Roman"/>
          <w:sz w:val="24"/>
          <w:szCs w:val="24"/>
          <w:lang w:val="en-US"/>
        </w:rPr>
        <w:t>PinS</w:t>
      </w:r>
      <w:proofErr w:type="spellEnd"/>
      <w:r w:rsidRPr="008071F8">
        <w:rPr>
          <w:rFonts w:ascii="Times New Roman" w:eastAsia="Calibri" w:hAnsi="Times New Roman" w:cs="Times New Roman"/>
          <w:sz w:val="24"/>
          <w:szCs w:val="24"/>
          <w:lang w:val="en-US"/>
        </w:rPr>
        <w:t xml:space="preserve"> procedures.  </w:t>
      </w:r>
    </w:p>
    <w:p w14:paraId="11A3F2DF" w14:textId="77777777" w:rsidR="00AA7FFA" w:rsidRPr="008071F8" w:rsidRDefault="00AA7FFA" w:rsidP="003B2FCC">
      <w:pPr>
        <w:pStyle w:val="ListParagraph"/>
        <w:numPr>
          <w:ilvl w:val="0"/>
          <w:numId w:val="34"/>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objectives of the flight validation of instrument flight procedures are to:</w:t>
      </w:r>
    </w:p>
    <w:p w14:paraId="59A91599" w14:textId="77777777" w:rsidR="00AA7FFA" w:rsidRPr="008071F8" w:rsidRDefault="00AA7FFA" w:rsidP="003B2FCC">
      <w:pPr>
        <w:numPr>
          <w:ilvl w:val="0"/>
          <w:numId w:val="36"/>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provide assurance that adequate obstacle clearance has been provided;</w:t>
      </w:r>
    </w:p>
    <w:p w14:paraId="46AE7E73" w14:textId="77777777" w:rsidR="00AA7FFA" w:rsidRPr="008071F8" w:rsidRDefault="00AA7FFA" w:rsidP="003B2FCC">
      <w:pPr>
        <w:numPr>
          <w:ilvl w:val="0"/>
          <w:numId w:val="36"/>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verify that the navigation data to be published, as well as that used in the design of the procedure, is correct;</w:t>
      </w:r>
    </w:p>
    <w:p w14:paraId="2F35E2E3" w14:textId="77777777" w:rsidR="00AA7FFA" w:rsidRPr="008071F8" w:rsidRDefault="00AA7FFA" w:rsidP="003B2FCC">
      <w:pPr>
        <w:numPr>
          <w:ilvl w:val="0"/>
          <w:numId w:val="36"/>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verify that all required infrastructure, such as runway markings, lighting, and communications and navigation sources, are in place and operative;</w:t>
      </w:r>
    </w:p>
    <w:p w14:paraId="414DE187" w14:textId="77777777" w:rsidR="00AA7FFA" w:rsidRPr="008071F8" w:rsidRDefault="00AA7FFA" w:rsidP="003B2FCC">
      <w:pPr>
        <w:numPr>
          <w:ilvl w:val="0"/>
          <w:numId w:val="36"/>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conduct an assessment of fly ability to determine that the procedure can be safely flown;</w:t>
      </w:r>
    </w:p>
    <w:p w14:paraId="63D1C152" w14:textId="77777777" w:rsidR="00AA7FFA" w:rsidRPr="008071F8" w:rsidRDefault="00AA7FFA" w:rsidP="003B2FCC">
      <w:pPr>
        <w:numPr>
          <w:ilvl w:val="0"/>
          <w:numId w:val="36"/>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evaluate the charting, required infrastructure, visibility and other operational factors.</w:t>
      </w:r>
    </w:p>
    <w:p w14:paraId="00F2595C" w14:textId="77777777" w:rsidR="00AA7FFA" w:rsidRPr="008071F8" w:rsidRDefault="00AA7FFA" w:rsidP="003B2FCC">
      <w:pPr>
        <w:pStyle w:val="ListParagraph"/>
        <w:numPr>
          <w:ilvl w:val="0"/>
          <w:numId w:val="34"/>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Flight validation should be apart from flight inspection. Flight inspection of IFP is required to assure that the appropriate radio navigation aids adequately support the </w:t>
      </w:r>
      <w:r w:rsidRPr="008071F8">
        <w:rPr>
          <w:rFonts w:ascii="Times New Roman" w:eastAsia="Calibri" w:hAnsi="Times New Roman" w:cs="Times New Roman"/>
          <w:sz w:val="24"/>
          <w:szCs w:val="24"/>
          <w:lang w:val="en-US"/>
        </w:rPr>
        <w:lastRenderedPageBreak/>
        <w:t>procedure. This is carried out as part of a formal flight inspection programme and is performed by a qualified flight inspector using an appropriately equipped aircraft.</w:t>
      </w:r>
    </w:p>
    <w:p w14:paraId="6C5AC77B" w14:textId="77777777" w:rsidR="00AA7FFA" w:rsidRPr="008071F8" w:rsidRDefault="00AA7FFA" w:rsidP="003B2FCC">
      <w:pPr>
        <w:pStyle w:val="ListParagraph"/>
        <w:numPr>
          <w:ilvl w:val="0"/>
          <w:numId w:val="34"/>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IFP designer shall be the originator of all data applicable to conduct a flight validation provided to the flight inspection operations activity. The IFP designer should be prepared to provide briefings to the flight inspection crews in those cases where flight procedures have unique application or special features.</w:t>
      </w:r>
    </w:p>
    <w:p w14:paraId="70E7FBC6" w14:textId="0574FB36" w:rsidR="00292C99" w:rsidRPr="00ED27BC" w:rsidRDefault="00AA7FFA" w:rsidP="003B2FCC">
      <w:pPr>
        <w:pStyle w:val="ListParagraph"/>
        <w:numPr>
          <w:ilvl w:val="0"/>
          <w:numId w:val="34"/>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IFP designer may participate in the initial validation flight to assist in its evaluation and obtain direct knowledge of issues related to the procedure’s design from the flight inspection pilot and/or inspector.</w:t>
      </w:r>
    </w:p>
    <w:p w14:paraId="568849CA" w14:textId="44CA31BE" w:rsidR="00292C99" w:rsidRPr="00837DDB" w:rsidRDefault="00292C99" w:rsidP="003B2FCC">
      <w:pPr>
        <w:pStyle w:val="Heading2"/>
        <w:spacing w:before="0" w:line="360" w:lineRule="auto"/>
        <w:rPr>
          <w:rFonts w:ascii="Times New Roman" w:eastAsia="Calibri" w:hAnsi="Times New Roman" w:cs="Times New Roman"/>
          <w:szCs w:val="24"/>
          <w:lang w:val="en-US"/>
        </w:rPr>
      </w:pPr>
      <w:bookmarkStart w:id="39" w:name="_Toc127996563"/>
      <w:r w:rsidRPr="00837DDB">
        <w:rPr>
          <w:rFonts w:ascii="Times New Roman" w:eastAsia="Calibri" w:hAnsi="Times New Roman" w:cs="Times New Roman"/>
          <w:szCs w:val="24"/>
          <w:lang w:val="en-US"/>
        </w:rPr>
        <w:t>Validation Report and Documentation</w:t>
      </w:r>
      <w:bookmarkEnd w:id="39"/>
    </w:p>
    <w:p w14:paraId="20149378" w14:textId="77777777" w:rsidR="00292C99" w:rsidRPr="00ED27BC" w:rsidRDefault="00292C99" w:rsidP="003B2FCC">
      <w:pPr>
        <w:pStyle w:val="ListParagraph"/>
        <w:numPr>
          <w:ilvl w:val="0"/>
          <w:numId w:val="37"/>
        </w:numPr>
        <w:spacing w:line="360" w:lineRule="auto"/>
        <w:ind w:left="709"/>
        <w:jc w:val="both"/>
        <w:rPr>
          <w:rFonts w:ascii="Times New Roman" w:eastAsia="Calibri" w:hAnsi="Times New Roman" w:cs="Times New Roman"/>
          <w:sz w:val="24"/>
          <w:szCs w:val="24"/>
          <w:lang w:val="en-US"/>
        </w:rPr>
      </w:pPr>
      <w:r w:rsidRPr="00ED27BC">
        <w:rPr>
          <w:rFonts w:ascii="Times New Roman" w:eastAsia="Calibri" w:hAnsi="Times New Roman" w:cs="Times New Roman"/>
          <w:sz w:val="24"/>
          <w:szCs w:val="24"/>
          <w:lang w:val="en-US"/>
        </w:rPr>
        <w:t>As part of the flight procedure design documentation, a validation report should be completed at the end of the process including reports of individual steps performed. The validation report should contain:</w:t>
      </w:r>
    </w:p>
    <w:p w14:paraId="4BD0292E" w14:textId="77777777" w:rsidR="00385AE8" w:rsidRPr="00ED27BC" w:rsidRDefault="00292C99" w:rsidP="003B2FCC">
      <w:pPr>
        <w:numPr>
          <w:ilvl w:val="0"/>
          <w:numId w:val="38"/>
        </w:numPr>
        <w:spacing w:line="360" w:lineRule="auto"/>
        <w:ind w:left="1134"/>
        <w:jc w:val="both"/>
        <w:rPr>
          <w:rFonts w:ascii="Times New Roman" w:eastAsia="Calibri" w:hAnsi="Times New Roman" w:cs="Times New Roman"/>
          <w:sz w:val="24"/>
          <w:szCs w:val="24"/>
          <w:lang w:val="en-US"/>
        </w:rPr>
      </w:pPr>
      <w:r w:rsidRPr="00ED27BC">
        <w:rPr>
          <w:rFonts w:ascii="Times New Roman" w:eastAsia="Calibri" w:hAnsi="Times New Roman" w:cs="Times New Roman"/>
          <w:sz w:val="24"/>
          <w:szCs w:val="24"/>
          <w:lang w:val="en-US"/>
        </w:rPr>
        <w:t>the name and signature of the validation experts (flight procedure designer and/or flight validation pilot)</w:t>
      </w:r>
    </w:p>
    <w:p w14:paraId="66FC6DD3" w14:textId="77777777" w:rsidR="00385AE8" w:rsidRPr="00ED27BC" w:rsidRDefault="00292C99" w:rsidP="003B2FCC">
      <w:pPr>
        <w:numPr>
          <w:ilvl w:val="0"/>
          <w:numId w:val="38"/>
        </w:numPr>
        <w:spacing w:line="360" w:lineRule="auto"/>
        <w:ind w:left="1134"/>
        <w:jc w:val="both"/>
        <w:rPr>
          <w:rFonts w:ascii="Times New Roman" w:eastAsia="Calibri" w:hAnsi="Times New Roman" w:cs="Times New Roman"/>
          <w:sz w:val="24"/>
          <w:szCs w:val="24"/>
          <w:lang w:val="en-US"/>
        </w:rPr>
      </w:pPr>
      <w:r w:rsidRPr="00ED27BC">
        <w:rPr>
          <w:rFonts w:ascii="Times New Roman" w:eastAsia="Calibri" w:hAnsi="Times New Roman" w:cs="Times New Roman"/>
          <w:sz w:val="24"/>
          <w:szCs w:val="24"/>
          <w:lang w:val="en-US"/>
        </w:rPr>
        <w:t>Date</w:t>
      </w:r>
    </w:p>
    <w:p w14:paraId="27753B54" w14:textId="77777777" w:rsidR="00385AE8" w:rsidRPr="00ED27BC" w:rsidRDefault="00292C99" w:rsidP="003B2FCC">
      <w:pPr>
        <w:numPr>
          <w:ilvl w:val="0"/>
          <w:numId w:val="38"/>
        </w:numPr>
        <w:spacing w:line="360" w:lineRule="auto"/>
        <w:ind w:left="1134"/>
        <w:jc w:val="both"/>
        <w:rPr>
          <w:rFonts w:ascii="Times New Roman" w:eastAsia="Calibri" w:hAnsi="Times New Roman" w:cs="Times New Roman"/>
          <w:sz w:val="24"/>
          <w:szCs w:val="24"/>
          <w:lang w:val="en-US"/>
        </w:rPr>
      </w:pPr>
      <w:r w:rsidRPr="00ED27BC">
        <w:rPr>
          <w:rFonts w:ascii="Times New Roman" w:eastAsia="Calibri" w:hAnsi="Times New Roman" w:cs="Times New Roman"/>
          <w:sz w:val="24"/>
          <w:szCs w:val="24"/>
          <w:lang w:val="en-US"/>
        </w:rPr>
        <w:t>activities performed</w:t>
      </w:r>
    </w:p>
    <w:p w14:paraId="21CD39DC" w14:textId="77777777" w:rsidR="00385AE8" w:rsidRPr="00ED27BC" w:rsidRDefault="00292C99" w:rsidP="003B2FCC">
      <w:pPr>
        <w:numPr>
          <w:ilvl w:val="0"/>
          <w:numId w:val="38"/>
        </w:numPr>
        <w:spacing w:line="360" w:lineRule="auto"/>
        <w:ind w:left="1134"/>
        <w:jc w:val="both"/>
        <w:rPr>
          <w:rFonts w:ascii="Times New Roman" w:eastAsia="Calibri" w:hAnsi="Times New Roman" w:cs="Times New Roman"/>
          <w:sz w:val="24"/>
          <w:szCs w:val="24"/>
          <w:lang w:val="en-US"/>
        </w:rPr>
      </w:pPr>
      <w:r w:rsidRPr="00ED27BC">
        <w:rPr>
          <w:rFonts w:ascii="Times New Roman" w:eastAsia="Calibri" w:hAnsi="Times New Roman" w:cs="Times New Roman"/>
          <w:sz w:val="24"/>
          <w:szCs w:val="24"/>
          <w:lang w:val="en-US"/>
        </w:rPr>
        <w:t>type of simulator or aircraft</w:t>
      </w:r>
    </w:p>
    <w:p w14:paraId="1FA51F25" w14:textId="77777777" w:rsidR="00385AE8" w:rsidRPr="00ED27BC" w:rsidRDefault="00292C99" w:rsidP="003B2FCC">
      <w:pPr>
        <w:numPr>
          <w:ilvl w:val="0"/>
          <w:numId w:val="38"/>
        </w:numPr>
        <w:spacing w:line="360" w:lineRule="auto"/>
        <w:ind w:left="1134"/>
        <w:jc w:val="both"/>
        <w:rPr>
          <w:rFonts w:ascii="Times New Roman" w:eastAsia="Calibri" w:hAnsi="Times New Roman" w:cs="Times New Roman"/>
          <w:sz w:val="24"/>
          <w:szCs w:val="24"/>
          <w:lang w:val="en-US"/>
        </w:rPr>
      </w:pPr>
      <w:r w:rsidRPr="00ED27BC">
        <w:rPr>
          <w:rFonts w:ascii="Times New Roman" w:eastAsia="Calibri" w:hAnsi="Times New Roman" w:cs="Times New Roman"/>
          <w:sz w:val="24"/>
          <w:szCs w:val="24"/>
          <w:lang w:val="en-US"/>
        </w:rPr>
        <w:t xml:space="preserve">any findings and flight validation pilot comments and </w:t>
      </w:r>
    </w:p>
    <w:p w14:paraId="3F6B7390" w14:textId="1665B978" w:rsidR="00292C99" w:rsidRPr="00ED27BC" w:rsidRDefault="00292C99" w:rsidP="003B2FCC">
      <w:pPr>
        <w:numPr>
          <w:ilvl w:val="0"/>
          <w:numId w:val="38"/>
        </w:numPr>
        <w:spacing w:line="360" w:lineRule="auto"/>
        <w:ind w:left="1134"/>
        <w:jc w:val="both"/>
        <w:rPr>
          <w:rFonts w:ascii="Times New Roman" w:eastAsia="Calibri" w:hAnsi="Times New Roman" w:cs="Times New Roman"/>
          <w:sz w:val="24"/>
          <w:szCs w:val="24"/>
          <w:lang w:val="en-US"/>
        </w:rPr>
      </w:pPr>
      <w:r w:rsidRPr="00ED27BC">
        <w:rPr>
          <w:rFonts w:ascii="Times New Roman" w:eastAsia="Calibri" w:hAnsi="Times New Roman" w:cs="Times New Roman"/>
          <w:sz w:val="24"/>
          <w:szCs w:val="24"/>
          <w:lang w:val="en-US"/>
        </w:rPr>
        <w:t>operational recommendations.</w:t>
      </w:r>
    </w:p>
    <w:p w14:paraId="183D293E" w14:textId="77777777" w:rsidR="00292C99" w:rsidRPr="00F121EC" w:rsidRDefault="00292C99" w:rsidP="003B2FCC">
      <w:pPr>
        <w:pStyle w:val="ListParagraph"/>
        <w:numPr>
          <w:ilvl w:val="0"/>
          <w:numId w:val="37"/>
        </w:numPr>
        <w:spacing w:line="360" w:lineRule="auto"/>
        <w:ind w:left="709"/>
        <w:jc w:val="both"/>
        <w:rPr>
          <w:rFonts w:ascii="Times New Roman" w:eastAsia="Calibri" w:hAnsi="Times New Roman" w:cs="Times New Roman"/>
          <w:sz w:val="24"/>
          <w:szCs w:val="24"/>
          <w:lang w:val="en-US"/>
        </w:rPr>
      </w:pPr>
      <w:r w:rsidRPr="00F121EC">
        <w:rPr>
          <w:rFonts w:ascii="Times New Roman" w:eastAsia="Calibri" w:hAnsi="Times New Roman" w:cs="Times New Roman"/>
          <w:sz w:val="24"/>
          <w:szCs w:val="24"/>
          <w:lang w:val="en-US"/>
        </w:rPr>
        <w:t>If a flight validation is performed, a printed graphic and/or electronic file of sufficient detail that depicts the flight track flown must be included in the report. Such a file should show procedure fixes, the maximum and minimum altitude, ground speed, climb rate and climb gradient and a comparison of the actual track flown with the desired track of the instrument flight procedure.</w:t>
      </w:r>
    </w:p>
    <w:p w14:paraId="7D63DF66" w14:textId="77777777" w:rsidR="00292C99" w:rsidRPr="00F121EC" w:rsidRDefault="00292C99" w:rsidP="003B2FCC">
      <w:pPr>
        <w:pStyle w:val="ListParagraph"/>
        <w:numPr>
          <w:ilvl w:val="0"/>
          <w:numId w:val="37"/>
        </w:numPr>
        <w:spacing w:line="360" w:lineRule="auto"/>
        <w:ind w:left="709"/>
        <w:jc w:val="both"/>
        <w:rPr>
          <w:rFonts w:ascii="Times New Roman" w:eastAsia="Calibri" w:hAnsi="Times New Roman" w:cs="Times New Roman"/>
          <w:sz w:val="24"/>
          <w:szCs w:val="24"/>
          <w:lang w:val="en-US"/>
        </w:rPr>
      </w:pPr>
      <w:r w:rsidRPr="00F121EC">
        <w:rPr>
          <w:rFonts w:ascii="Times New Roman" w:eastAsia="Calibri" w:hAnsi="Times New Roman" w:cs="Times New Roman"/>
          <w:sz w:val="24"/>
          <w:szCs w:val="24"/>
          <w:lang w:val="en-US"/>
        </w:rPr>
        <w:t>The validation process flow chart in the context of the flight procedure design process is shown in the figure below.</w:t>
      </w:r>
    </w:p>
    <w:p w14:paraId="69EEC5F5" w14:textId="657298AF" w:rsidR="00292C99" w:rsidRPr="008071F8" w:rsidRDefault="00292C99" w:rsidP="00837DDB">
      <w:pPr>
        <w:spacing w:line="360" w:lineRule="auto"/>
        <w:rPr>
          <w:rFonts w:ascii="Times New Roman" w:hAnsi="Times New Roman" w:cs="Times New Roman"/>
        </w:rPr>
      </w:pPr>
    </w:p>
    <w:p w14:paraId="5C90AEF7" w14:textId="6E84FCEE" w:rsidR="00385AE8" w:rsidRPr="00F121EC" w:rsidRDefault="00292C99" w:rsidP="00837DDB">
      <w:pPr>
        <w:spacing w:line="360" w:lineRule="auto"/>
        <w:rPr>
          <w:rFonts w:ascii="Times New Roman" w:hAnsi="Times New Roman" w:cs="Times New Roman"/>
        </w:rPr>
      </w:pPr>
      <w:r w:rsidRPr="008071F8">
        <w:rPr>
          <w:rFonts w:ascii="Times New Roman" w:hAnsi="Times New Roman" w:cs="Times New Roman"/>
          <w:noProof/>
        </w:rPr>
        <w:lastRenderedPageBreak/>
        <w:drawing>
          <wp:inline distT="0" distB="0" distL="0" distR="0" wp14:anchorId="69CACF76" wp14:editId="2485C0CE">
            <wp:extent cx="5267325" cy="6645883"/>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8629" cy="6660145"/>
                    </a:xfrm>
                    <a:prstGeom prst="rect">
                      <a:avLst/>
                    </a:prstGeom>
                  </pic:spPr>
                </pic:pic>
              </a:graphicData>
            </a:graphic>
          </wp:inline>
        </w:drawing>
      </w:r>
    </w:p>
    <w:p w14:paraId="2DC16FBA" w14:textId="5A5665D0" w:rsidR="00292C99" w:rsidRPr="00837DDB" w:rsidRDefault="00292C99" w:rsidP="003B2FCC">
      <w:pPr>
        <w:pStyle w:val="Heading2"/>
        <w:spacing w:before="0" w:line="360" w:lineRule="auto"/>
        <w:rPr>
          <w:rFonts w:ascii="Times New Roman" w:eastAsia="Calibri" w:hAnsi="Times New Roman" w:cs="Times New Roman"/>
          <w:szCs w:val="24"/>
          <w:lang w:val="en-US"/>
        </w:rPr>
      </w:pPr>
      <w:bookmarkStart w:id="40" w:name="_Toc127996564"/>
      <w:r w:rsidRPr="00837DDB">
        <w:rPr>
          <w:rFonts w:ascii="Times New Roman" w:eastAsia="Calibri" w:hAnsi="Times New Roman" w:cs="Times New Roman"/>
          <w:szCs w:val="24"/>
          <w:lang w:val="en-US"/>
        </w:rPr>
        <w:t>Safety Assessment</w:t>
      </w:r>
      <w:bookmarkEnd w:id="40"/>
      <w:r w:rsidRPr="00837DDB">
        <w:rPr>
          <w:rFonts w:ascii="Times New Roman" w:eastAsia="Calibri" w:hAnsi="Times New Roman" w:cs="Times New Roman"/>
          <w:szCs w:val="24"/>
          <w:lang w:val="en-US"/>
        </w:rPr>
        <w:t xml:space="preserve"> </w:t>
      </w:r>
    </w:p>
    <w:p w14:paraId="3B27601A" w14:textId="77777777" w:rsidR="002353B3" w:rsidRPr="008071F8" w:rsidRDefault="002353B3" w:rsidP="003B2FCC">
      <w:pPr>
        <w:pStyle w:val="ListParagraph"/>
        <w:numPr>
          <w:ilvl w:val="0"/>
          <w:numId w:val="39"/>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instrument flight procedure design service provider shall carry out a safety assessment in respect of proposals for new flight procedure designs or any significant changes in a revised procedure. Proposals shall be implemented only when the assessment has shown that an acceptable level of safety will be met.</w:t>
      </w:r>
    </w:p>
    <w:p w14:paraId="709E98C3" w14:textId="77777777" w:rsidR="002353B3" w:rsidRPr="008071F8" w:rsidRDefault="002353B3" w:rsidP="003B2FCC">
      <w:pPr>
        <w:pStyle w:val="ListParagraph"/>
        <w:numPr>
          <w:ilvl w:val="0"/>
          <w:numId w:val="39"/>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safety assessment shall consider relevant factors determined to be safety-significant, including but not limited to:</w:t>
      </w:r>
    </w:p>
    <w:p w14:paraId="0F577072" w14:textId="77777777" w:rsidR="002353B3" w:rsidRPr="008071F8" w:rsidRDefault="002353B3" w:rsidP="003B2FCC">
      <w:pPr>
        <w:numPr>
          <w:ilvl w:val="0"/>
          <w:numId w:val="40"/>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lastRenderedPageBreak/>
        <w:t>types of aircraft and their performance characteristics, including navigation capabilities and navigation performance;</w:t>
      </w:r>
    </w:p>
    <w:p w14:paraId="288185C7" w14:textId="77777777" w:rsidR="002353B3" w:rsidRPr="008071F8" w:rsidRDefault="002353B3" w:rsidP="003B2FCC">
      <w:pPr>
        <w:numPr>
          <w:ilvl w:val="0"/>
          <w:numId w:val="40"/>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traffic density and distribution;</w:t>
      </w:r>
    </w:p>
    <w:p w14:paraId="0BF5FE42" w14:textId="77777777" w:rsidR="002353B3" w:rsidRPr="008071F8" w:rsidRDefault="002353B3" w:rsidP="003B2FCC">
      <w:pPr>
        <w:numPr>
          <w:ilvl w:val="0"/>
          <w:numId w:val="40"/>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airspace complexity; ATS route structure and classification of the airspace;</w:t>
      </w:r>
    </w:p>
    <w:p w14:paraId="7727F115" w14:textId="77777777" w:rsidR="002353B3" w:rsidRPr="008071F8" w:rsidRDefault="002353B3" w:rsidP="003B2FCC">
      <w:pPr>
        <w:numPr>
          <w:ilvl w:val="0"/>
          <w:numId w:val="40"/>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aerodrome layout</w:t>
      </w:r>
    </w:p>
    <w:p w14:paraId="52589AEE" w14:textId="77777777" w:rsidR="002353B3" w:rsidRPr="008071F8" w:rsidRDefault="002353B3" w:rsidP="003B2FCC">
      <w:pPr>
        <w:numPr>
          <w:ilvl w:val="0"/>
          <w:numId w:val="40"/>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type and capabilities of ground navigation systems</w:t>
      </w:r>
    </w:p>
    <w:p w14:paraId="2C3C704F" w14:textId="016475CC" w:rsidR="002353B3" w:rsidRPr="008071F8" w:rsidRDefault="002353B3" w:rsidP="003B2FCC">
      <w:pPr>
        <w:numPr>
          <w:ilvl w:val="0"/>
          <w:numId w:val="40"/>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any significant local or regional data (e.g., obstacles, infrastructures, operational factors, </w:t>
      </w:r>
      <w:r w:rsidR="00F121EC" w:rsidRPr="008071F8">
        <w:rPr>
          <w:rFonts w:ascii="Times New Roman" w:eastAsia="Calibri" w:hAnsi="Times New Roman" w:cs="Times New Roman"/>
          <w:sz w:val="24"/>
          <w:szCs w:val="24"/>
          <w:lang w:val="en-US"/>
        </w:rPr>
        <w:t>etc.</w:t>
      </w:r>
    </w:p>
    <w:p w14:paraId="25AD43FE" w14:textId="77777777" w:rsidR="002353B3" w:rsidRPr="008071F8" w:rsidRDefault="002353B3" w:rsidP="003B2FCC">
      <w:pPr>
        <w:pStyle w:val="ListParagraph"/>
        <w:numPr>
          <w:ilvl w:val="0"/>
          <w:numId w:val="39"/>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Safety risk control/mitigation process shall include hazard/consequence identification and safety risk assessment. Once hazards and consequences have been identified and safety risks assessed, the effectiveness and efficiency of existing aviation system defences relative to the hazards and consequences should be evaluated. As a consequence of this evaluation, existing defences shall be reinforced, new ones introduced, or both.</w:t>
      </w:r>
    </w:p>
    <w:p w14:paraId="03163115" w14:textId="77777777" w:rsidR="002353B3" w:rsidRPr="008071F8" w:rsidRDefault="002353B3" w:rsidP="003B2FCC">
      <w:pPr>
        <w:pStyle w:val="ListParagraph"/>
        <w:numPr>
          <w:ilvl w:val="0"/>
          <w:numId w:val="39"/>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part of the safety assurance, the risk control/ mitigation process shall include a system of feedback. This is to ensure integrity, efficiency and effectiveness of the defences under the new operational conditions.</w:t>
      </w:r>
    </w:p>
    <w:p w14:paraId="27EA671B" w14:textId="3BDD3D99" w:rsidR="002353B3" w:rsidRPr="008071F8" w:rsidRDefault="002353B3" w:rsidP="003B2FCC">
      <w:pPr>
        <w:pStyle w:val="ListParagraph"/>
        <w:numPr>
          <w:ilvl w:val="0"/>
          <w:numId w:val="39"/>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instrument flight procedure design service provider shall ensure that the results and conclusions of the safety assessment and mitigation process of a new or changed procedure are specifically documented, and that this documentation is maintained throughout the life of the instrument flight procedure.</w:t>
      </w:r>
    </w:p>
    <w:p w14:paraId="65D6E4E9" w14:textId="10D82F79" w:rsidR="002353B3" w:rsidRPr="00837DDB" w:rsidRDefault="002353B3" w:rsidP="00837DDB">
      <w:pPr>
        <w:pStyle w:val="Heading2"/>
        <w:spacing w:before="0" w:line="360" w:lineRule="auto"/>
        <w:rPr>
          <w:rFonts w:ascii="Times New Roman" w:eastAsia="Times New Roman" w:hAnsi="Times New Roman" w:cs="Times New Roman"/>
        </w:rPr>
      </w:pPr>
      <w:bookmarkStart w:id="41" w:name="_Toc127996565"/>
      <w:r w:rsidRPr="00837DDB">
        <w:rPr>
          <w:rFonts w:ascii="Times New Roman" w:eastAsia="Calibri" w:hAnsi="Times New Roman" w:cs="Times New Roman"/>
          <w:szCs w:val="24"/>
          <w:lang w:val="en-US"/>
        </w:rPr>
        <w:t>Publication of Instrument Flight Procedures</w:t>
      </w:r>
      <w:bookmarkEnd w:id="41"/>
      <w:r w:rsidRPr="008071F8">
        <w:rPr>
          <w:rFonts w:ascii="Times New Roman" w:eastAsia="Times New Roman" w:hAnsi="Times New Roman" w:cs="Times New Roman"/>
        </w:rPr>
        <w:t xml:space="preserve"> </w:t>
      </w:r>
    </w:p>
    <w:p w14:paraId="52F80C86" w14:textId="77777777" w:rsidR="002353B3" w:rsidRPr="008071F8" w:rsidRDefault="002353B3" w:rsidP="003B2FCC">
      <w:pPr>
        <w:pStyle w:val="ListParagraph"/>
        <w:numPr>
          <w:ilvl w:val="0"/>
          <w:numId w:val="41"/>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instrument flight procedure design service provider shall ensure that instrument flight procedures designs/charts, are provided to the Aeronautical Information Service (AIS) provider for publication in the AIP.</w:t>
      </w:r>
    </w:p>
    <w:p w14:paraId="11054055" w14:textId="77777777" w:rsidR="002353B3" w:rsidRPr="008071F8" w:rsidRDefault="002353B3" w:rsidP="003B2FCC">
      <w:pPr>
        <w:pStyle w:val="ListParagraph"/>
        <w:numPr>
          <w:ilvl w:val="0"/>
          <w:numId w:val="41"/>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intended effective date for operational use of the IFP shall be included in the document narrative.</w:t>
      </w:r>
    </w:p>
    <w:p w14:paraId="1181B394" w14:textId="77777777" w:rsidR="002353B3" w:rsidRPr="008071F8" w:rsidRDefault="002353B3" w:rsidP="003B2FCC">
      <w:pPr>
        <w:pStyle w:val="ListParagraph"/>
        <w:numPr>
          <w:ilvl w:val="0"/>
          <w:numId w:val="41"/>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designs/charts published in the AIP shall be produced in accordance with the provisions contained in the documents listed below:</w:t>
      </w:r>
    </w:p>
    <w:p w14:paraId="3493FC9F" w14:textId="77777777" w:rsidR="002353B3" w:rsidRPr="008071F8" w:rsidRDefault="002353B3" w:rsidP="003B2FCC">
      <w:pPr>
        <w:numPr>
          <w:ilvl w:val="0"/>
          <w:numId w:val="42"/>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Annex 4 – Aeronautical Charts</w:t>
      </w:r>
    </w:p>
    <w:p w14:paraId="2C4F3E19" w14:textId="77777777" w:rsidR="002353B3" w:rsidRPr="008071F8" w:rsidRDefault="002353B3" w:rsidP="003B2FCC">
      <w:pPr>
        <w:numPr>
          <w:ilvl w:val="0"/>
          <w:numId w:val="42"/>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lastRenderedPageBreak/>
        <w:t>ICAO Doc 8168 Volumes I and II - Procedures for Air Navigation Services – Aircraft Operations (PANS -OPS)</w:t>
      </w:r>
    </w:p>
    <w:p w14:paraId="770E12DB" w14:textId="77777777" w:rsidR="002353B3" w:rsidRPr="008071F8" w:rsidRDefault="002353B3" w:rsidP="003B2FCC">
      <w:pPr>
        <w:numPr>
          <w:ilvl w:val="0"/>
          <w:numId w:val="42"/>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Doc 8697 – Aeronautical Chart Manual</w:t>
      </w:r>
    </w:p>
    <w:p w14:paraId="71F64A3A" w14:textId="77777777" w:rsidR="002353B3" w:rsidRPr="008071F8" w:rsidRDefault="002353B3" w:rsidP="003B2FCC">
      <w:pPr>
        <w:numPr>
          <w:ilvl w:val="0"/>
          <w:numId w:val="42"/>
        </w:numPr>
        <w:spacing w:line="360" w:lineRule="auto"/>
        <w:ind w:left="1134"/>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 xml:space="preserve">ICAO Doc 10066 – Procedures for Air Navigation Services – Aeronautical Information Management (PANS-AIM) </w:t>
      </w:r>
    </w:p>
    <w:p w14:paraId="58D034AD" w14:textId="63E2E94C" w:rsidR="002353B3" w:rsidRPr="00F121EC" w:rsidRDefault="002353B3" w:rsidP="003B2FCC">
      <w:pPr>
        <w:pStyle w:val="ListParagraph"/>
        <w:numPr>
          <w:ilvl w:val="0"/>
          <w:numId w:val="41"/>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aeronautical charts included in the AIP shall be kept up-to-date by Instrument Flight Procedure Design Service of replacement sheets where necessary. Significant amendments or revisions in the IFP shall be clearly indicated in the revised charts.</w:t>
      </w:r>
    </w:p>
    <w:p w14:paraId="04A695D0" w14:textId="6CC3AD93" w:rsidR="00C40CF3" w:rsidRPr="00837DDB" w:rsidRDefault="00C40CF3" w:rsidP="003B2FCC">
      <w:pPr>
        <w:pStyle w:val="Heading2"/>
        <w:spacing w:before="0" w:line="360" w:lineRule="auto"/>
        <w:rPr>
          <w:rFonts w:ascii="Times New Roman" w:eastAsia="Calibri" w:hAnsi="Times New Roman" w:cs="Times New Roman"/>
          <w:szCs w:val="24"/>
          <w:lang w:val="en-US"/>
        </w:rPr>
      </w:pPr>
      <w:bookmarkStart w:id="42" w:name="_Toc127996566"/>
      <w:r w:rsidRPr="00837DDB">
        <w:rPr>
          <w:rFonts w:ascii="Times New Roman" w:eastAsia="Calibri" w:hAnsi="Times New Roman" w:cs="Times New Roman"/>
          <w:szCs w:val="24"/>
          <w:lang w:val="en-US"/>
        </w:rPr>
        <w:t>Procedures Design Automation</w:t>
      </w:r>
      <w:bookmarkEnd w:id="42"/>
      <w:r w:rsidRPr="00837DDB">
        <w:rPr>
          <w:rFonts w:ascii="Times New Roman" w:eastAsia="Calibri" w:hAnsi="Times New Roman" w:cs="Times New Roman"/>
          <w:szCs w:val="24"/>
          <w:lang w:val="en-US"/>
        </w:rPr>
        <w:t xml:space="preserve"> </w:t>
      </w:r>
    </w:p>
    <w:p w14:paraId="4114120A" w14:textId="77777777" w:rsidR="00C40CF3" w:rsidRPr="008071F8" w:rsidRDefault="00C40CF3" w:rsidP="003B2FCC">
      <w:pPr>
        <w:pStyle w:val="ListParagraph"/>
        <w:numPr>
          <w:ilvl w:val="0"/>
          <w:numId w:val="43"/>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Procedure design automation tools have the potential to reduce errors in the procedure design process, as well as to standardize the application of the PANS-OPS criteria.</w:t>
      </w:r>
    </w:p>
    <w:p w14:paraId="60D1429C" w14:textId="77777777" w:rsidR="00C40CF3" w:rsidRPr="008071F8" w:rsidRDefault="00C40CF3" w:rsidP="003B2FCC">
      <w:pPr>
        <w:pStyle w:val="ListParagraph"/>
        <w:numPr>
          <w:ilvl w:val="0"/>
          <w:numId w:val="43"/>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ICAO produces several tools automating elementary portions of the procedure design criteria, where the consequences of error are particularly significant to safety. Included in these tools are the PANS- OPS Obstacle Assessment Surface (OAS) Software and the PANS-OPS Software, providing an Instrument Flight Procedure Design Service to evaluate the total risk of impact with an obstacle or the ground on precision approaches.</w:t>
      </w:r>
    </w:p>
    <w:p w14:paraId="2B8963F2" w14:textId="4A4DEDD9" w:rsidR="00F121EC" w:rsidRPr="00837DDB" w:rsidRDefault="00C40CF3" w:rsidP="003B2FCC">
      <w:pPr>
        <w:pStyle w:val="ListParagraph"/>
        <w:numPr>
          <w:ilvl w:val="0"/>
          <w:numId w:val="43"/>
        </w:numPr>
        <w:spacing w:line="360" w:lineRule="auto"/>
        <w:ind w:left="709"/>
        <w:jc w:val="both"/>
        <w:rPr>
          <w:rFonts w:ascii="Times New Roman" w:eastAsia="Calibri" w:hAnsi="Times New Roman" w:cs="Times New Roman"/>
          <w:sz w:val="24"/>
          <w:szCs w:val="24"/>
          <w:lang w:val="en-US"/>
        </w:rPr>
      </w:pPr>
      <w:r w:rsidRPr="008071F8">
        <w:rPr>
          <w:rFonts w:ascii="Times New Roman" w:eastAsia="Calibri" w:hAnsi="Times New Roman" w:cs="Times New Roman"/>
          <w:sz w:val="24"/>
          <w:szCs w:val="24"/>
          <w:lang w:val="en-US"/>
        </w:rPr>
        <w:t>The Instrument Flight Procedure Design Service provider shall ensure that the software packages used in the design of procedures have been validated. A description of the procedures to be used to ensure that all equipment, including software operated in accordance with the manufacturer’s operating instructions and manuals, shall be made readily available to the IFP designer.</w:t>
      </w:r>
    </w:p>
    <w:p w14:paraId="3CD854BB" w14:textId="523768F1" w:rsidR="00F121EC" w:rsidRDefault="00F121EC" w:rsidP="00837DDB">
      <w:pPr>
        <w:spacing w:after="160" w:line="360" w:lineRule="auto"/>
        <w:jc w:val="both"/>
        <w:rPr>
          <w:rFonts w:ascii="Times New Roman" w:eastAsia="Times New Roman" w:hAnsi="Times New Roman" w:cs="Times New Roman"/>
          <w:bCs/>
          <w:sz w:val="24"/>
          <w:szCs w:val="24"/>
          <w:lang w:val="en-US"/>
        </w:rPr>
      </w:pPr>
    </w:p>
    <w:p w14:paraId="32C1CBAE" w14:textId="4FAF9BCA" w:rsidR="00F121EC" w:rsidRDefault="00F121EC" w:rsidP="00837DDB">
      <w:pPr>
        <w:spacing w:after="160" w:line="360" w:lineRule="auto"/>
        <w:jc w:val="both"/>
        <w:rPr>
          <w:rFonts w:ascii="Times New Roman" w:eastAsia="Times New Roman" w:hAnsi="Times New Roman" w:cs="Times New Roman"/>
          <w:bCs/>
          <w:sz w:val="24"/>
          <w:szCs w:val="24"/>
          <w:lang w:val="en-US"/>
        </w:rPr>
      </w:pPr>
    </w:p>
    <w:p w14:paraId="1EF87C76" w14:textId="3DCB79CF" w:rsidR="00F121EC" w:rsidRDefault="00F121EC" w:rsidP="00837DDB">
      <w:pPr>
        <w:spacing w:after="160" w:line="360" w:lineRule="auto"/>
        <w:jc w:val="both"/>
        <w:rPr>
          <w:rFonts w:ascii="Times New Roman" w:eastAsia="Times New Roman" w:hAnsi="Times New Roman" w:cs="Times New Roman"/>
          <w:bCs/>
          <w:sz w:val="24"/>
          <w:szCs w:val="24"/>
          <w:lang w:val="en-US"/>
        </w:rPr>
      </w:pPr>
    </w:p>
    <w:p w14:paraId="420CC3DB" w14:textId="7EC2713C" w:rsidR="00F121EC" w:rsidRDefault="00F121EC" w:rsidP="00837DDB">
      <w:pPr>
        <w:spacing w:after="160" w:line="360" w:lineRule="auto"/>
        <w:jc w:val="both"/>
        <w:rPr>
          <w:rFonts w:ascii="Times New Roman" w:eastAsia="Times New Roman" w:hAnsi="Times New Roman" w:cs="Times New Roman"/>
          <w:bCs/>
          <w:sz w:val="24"/>
          <w:szCs w:val="24"/>
          <w:lang w:val="en-US"/>
        </w:rPr>
      </w:pPr>
    </w:p>
    <w:p w14:paraId="047F1259" w14:textId="19EF8413" w:rsidR="00F121EC" w:rsidRDefault="00F121EC" w:rsidP="00837DDB">
      <w:pPr>
        <w:spacing w:after="160" w:line="360" w:lineRule="auto"/>
        <w:jc w:val="both"/>
        <w:rPr>
          <w:rFonts w:ascii="Times New Roman" w:eastAsia="Times New Roman" w:hAnsi="Times New Roman" w:cs="Times New Roman"/>
          <w:bCs/>
          <w:sz w:val="24"/>
          <w:szCs w:val="24"/>
          <w:lang w:val="en-US"/>
        </w:rPr>
      </w:pPr>
    </w:p>
    <w:p w14:paraId="14AA9908" w14:textId="6FBD905C" w:rsidR="00F121EC" w:rsidRDefault="00F121EC" w:rsidP="00837DDB">
      <w:pPr>
        <w:spacing w:after="160" w:line="360" w:lineRule="auto"/>
        <w:jc w:val="both"/>
        <w:rPr>
          <w:rFonts w:ascii="Times New Roman" w:eastAsia="Times New Roman" w:hAnsi="Times New Roman" w:cs="Times New Roman"/>
          <w:bCs/>
          <w:sz w:val="24"/>
          <w:szCs w:val="24"/>
          <w:lang w:val="en-US"/>
        </w:rPr>
      </w:pPr>
    </w:p>
    <w:p w14:paraId="07F91991" w14:textId="36867916" w:rsidR="00837DDB" w:rsidRDefault="00837DDB" w:rsidP="00837DDB">
      <w:pPr>
        <w:spacing w:after="160" w:line="360" w:lineRule="auto"/>
        <w:jc w:val="both"/>
        <w:rPr>
          <w:rFonts w:ascii="Times New Roman" w:eastAsia="Times New Roman" w:hAnsi="Times New Roman" w:cs="Times New Roman"/>
          <w:bCs/>
          <w:sz w:val="24"/>
          <w:szCs w:val="24"/>
          <w:lang w:val="en-US"/>
        </w:rPr>
      </w:pPr>
    </w:p>
    <w:p w14:paraId="5FE00DDE" w14:textId="77777777" w:rsidR="00837DDB" w:rsidRPr="008071F8" w:rsidRDefault="00837DDB" w:rsidP="00837DDB">
      <w:pPr>
        <w:spacing w:after="160" w:line="360" w:lineRule="auto"/>
        <w:jc w:val="both"/>
        <w:rPr>
          <w:rFonts w:ascii="Times New Roman" w:eastAsia="Times New Roman" w:hAnsi="Times New Roman" w:cs="Times New Roman"/>
          <w:bCs/>
          <w:sz w:val="24"/>
          <w:szCs w:val="24"/>
          <w:lang w:val="en-US"/>
        </w:rPr>
      </w:pPr>
    </w:p>
    <w:p w14:paraId="56C005A0" w14:textId="0A800ED0" w:rsidR="00C40CF3" w:rsidRPr="008071F8" w:rsidRDefault="00C40CF3" w:rsidP="00837DDB">
      <w:pPr>
        <w:autoSpaceDE w:val="0"/>
        <w:autoSpaceDN w:val="0"/>
        <w:adjustRightInd w:val="0"/>
        <w:spacing w:line="360" w:lineRule="auto"/>
        <w:jc w:val="center"/>
        <w:rPr>
          <w:rFonts w:ascii="Times New Roman" w:eastAsia="Calibri" w:hAnsi="Times New Roman" w:cs="Times New Roman"/>
          <w:b/>
          <w:bCs/>
          <w:sz w:val="32"/>
          <w:szCs w:val="32"/>
          <w:lang w:val="en-US"/>
        </w:rPr>
      </w:pPr>
      <w:r w:rsidRPr="008071F8">
        <w:rPr>
          <w:rFonts w:ascii="Times New Roman" w:eastAsia="Calibri" w:hAnsi="Times New Roman" w:cs="Times New Roman"/>
          <w:b/>
          <w:bCs/>
          <w:sz w:val="32"/>
          <w:szCs w:val="32"/>
          <w:lang w:val="en-US"/>
        </w:rPr>
        <w:t>APPENDIX 1 – Instrument Flight Procedure Design</w:t>
      </w:r>
    </w:p>
    <w:p w14:paraId="68C4720D" w14:textId="5B5BAF8D" w:rsidR="00B347EB" w:rsidRPr="008071F8" w:rsidRDefault="00C40CF3" w:rsidP="00837DDB">
      <w:pPr>
        <w:spacing w:line="360" w:lineRule="auto"/>
        <w:jc w:val="center"/>
        <w:rPr>
          <w:rFonts w:ascii="Times New Roman" w:eastAsia="Calibri" w:hAnsi="Times New Roman" w:cs="Times New Roman"/>
          <w:sz w:val="24"/>
          <w:szCs w:val="24"/>
          <w:lang w:val="en-US"/>
        </w:rPr>
      </w:pPr>
      <w:r w:rsidRPr="008071F8">
        <w:rPr>
          <w:rFonts w:ascii="Times New Roman" w:eastAsia="Calibri" w:hAnsi="Times New Roman" w:cs="Times New Roman"/>
          <w:b/>
          <w:bCs/>
          <w:sz w:val="32"/>
          <w:szCs w:val="32"/>
          <w:lang w:val="en-US"/>
        </w:rPr>
        <w:t>Process</w:t>
      </w:r>
    </w:p>
    <w:p w14:paraId="7F67C7F9" w14:textId="6DADE174" w:rsidR="00B347EB" w:rsidRPr="008071F8" w:rsidRDefault="00C40CF3" w:rsidP="00837DDB">
      <w:pPr>
        <w:spacing w:after="160" w:line="360" w:lineRule="auto"/>
        <w:jc w:val="both"/>
        <w:rPr>
          <w:rFonts w:ascii="Times New Roman" w:eastAsia="Times New Roman" w:hAnsi="Times New Roman" w:cs="Times New Roman"/>
          <w:bCs/>
          <w:sz w:val="24"/>
          <w:szCs w:val="24"/>
          <w:lang w:val="en-US"/>
        </w:rPr>
      </w:pPr>
      <w:r w:rsidRPr="008071F8">
        <w:rPr>
          <w:rFonts w:ascii="Times New Roman" w:hAnsi="Times New Roman" w:cs="Times New Roman"/>
          <w:noProof/>
          <w:lang w:val="en-US"/>
        </w:rPr>
        <w:drawing>
          <wp:inline distT="0" distB="0" distL="0" distR="0" wp14:anchorId="42AEFEE7" wp14:editId="1032B5DA">
            <wp:extent cx="6251575" cy="6762307"/>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54745" cy="6765736"/>
                    </a:xfrm>
                    <a:prstGeom prst="rect">
                      <a:avLst/>
                    </a:prstGeom>
                    <a:noFill/>
                    <a:ln>
                      <a:noFill/>
                    </a:ln>
                  </pic:spPr>
                </pic:pic>
              </a:graphicData>
            </a:graphic>
          </wp:inline>
        </w:drawing>
      </w:r>
    </w:p>
    <w:p w14:paraId="14882A93" w14:textId="46D60558" w:rsidR="00B347EB" w:rsidRPr="008071F8" w:rsidRDefault="00B347EB" w:rsidP="00837DDB">
      <w:pPr>
        <w:spacing w:after="160" w:line="360" w:lineRule="auto"/>
        <w:jc w:val="both"/>
        <w:rPr>
          <w:rFonts w:ascii="Times New Roman" w:eastAsia="Times New Roman" w:hAnsi="Times New Roman" w:cs="Times New Roman"/>
          <w:bCs/>
          <w:sz w:val="24"/>
          <w:szCs w:val="24"/>
          <w:lang w:val="en-US"/>
        </w:rPr>
      </w:pPr>
    </w:p>
    <w:p w14:paraId="1B97E6CD" w14:textId="77777777" w:rsidR="00B347EB" w:rsidRPr="008071F8" w:rsidRDefault="00B347EB" w:rsidP="00837DDB">
      <w:pPr>
        <w:spacing w:after="160" w:line="360" w:lineRule="auto"/>
        <w:jc w:val="both"/>
        <w:rPr>
          <w:rFonts w:ascii="Times New Roman" w:eastAsia="Times New Roman" w:hAnsi="Times New Roman" w:cs="Times New Roman"/>
          <w:bCs/>
          <w:sz w:val="24"/>
          <w:szCs w:val="24"/>
          <w:lang w:val="en-US"/>
        </w:rPr>
      </w:pPr>
    </w:p>
    <w:sectPr w:rsidR="00B347EB" w:rsidRPr="008071F8" w:rsidSect="00837DDB">
      <w:headerReference w:type="even" r:id="rId17"/>
      <w:headerReference w:type="default" r:id="rId18"/>
      <w:footerReference w:type="default" r:id="rId19"/>
      <w:headerReference w:type="first" r:id="rId20"/>
      <w:pgSz w:w="11906" w:h="16838"/>
      <w:pgMar w:top="1440" w:right="1274"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035C5" w14:textId="77777777" w:rsidR="0099020E" w:rsidRDefault="0099020E" w:rsidP="00B563FC">
      <w:pPr>
        <w:spacing w:after="0" w:line="240" w:lineRule="auto"/>
      </w:pPr>
      <w:r>
        <w:separator/>
      </w:r>
    </w:p>
  </w:endnote>
  <w:endnote w:type="continuationSeparator" w:id="0">
    <w:p w14:paraId="506EA371" w14:textId="77777777" w:rsidR="0099020E" w:rsidRDefault="0099020E" w:rsidP="00B5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5142394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1C843083" w14:textId="61ECF473" w:rsidR="000F360F" w:rsidRPr="0030422F" w:rsidRDefault="000F360F">
            <w:pPr>
              <w:pStyle w:val="Footer"/>
              <w:jc w:val="right"/>
              <w:rPr>
                <w:rFonts w:ascii="Times New Roman" w:hAnsi="Times New Roman" w:cs="Times New Roman"/>
              </w:rPr>
            </w:pPr>
            <w:r w:rsidRPr="0030422F">
              <w:rPr>
                <w:rFonts w:ascii="Times New Roman" w:hAnsi="Times New Roman" w:cs="Times New Roman"/>
              </w:rPr>
              <w:t xml:space="preserve">Page </w:t>
            </w:r>
            <w:r w:rsidRPr="0030422F">
              <w:rPr>
                <w:rFonts w:ascii="Times New Roman" w:hAnsi="Times New Roman" w:cs="Times New Roman"/>
                <w:b/>
                <w:bCs/>
              </w:rPr>
              <w:fldChar w:fldCharType="begin"/>
            </w:r>
            <w:r w:rsidRPr="0030422F">
              <w:rPr>
                <w:rFonts w:ascii="Times New Roman" w:hAnsi="Times New Roman" w:cs="Times New Roman"/>
                <w:b/>
                <w:bCs/>
              </w:rPr>
              <w:instrText xml:space="preserve"> PAGE </w:instrText>
            </w:r>
            <w:r w:rsidRPr="0030422F">
              <w:rPr>
                <w:rFonts w:ascii="Times New Roman" w:hAnsi="Times New Roman" w:cs="Times New Roman"/>
                <w:b/>
                <w:bCs/>
              </w:rPr>
              <w:fldChar w:fldCharType="separate"/>
            </w:r>
            <w:r w:rsidRPr="0030422F">
              <w:rPr>
                <w:rFonts w:ascii="Times New Roman" w:hAnsi="Times New Roman" w:cs="Times New Roman"/>
                <w:b/>
                <w:bCs/>
                <w:noProof/>
              </w:rPr>
              <w:t>2</w:t>
            </w:r>
            <w:r w:rsidRPr="0030422F">
              <w:rPr>
                <w:rFonts w:ascii="Times New Roman" w:hAnsi="Times New Roman" w:cs="Times New Roman"/>
                <w:b/>
                <w:bCs/>
              </w:rPr>
              <w:fldChar w:fldCharType="end"/>
            </w:r>
            <w:r w:rsidRPr="0030422F">
              <w:rPr>
                <w:rFonts w:ascii="Times New Roman" w:hAnsi="Times New Roman" w:cs="Times New Roman"/>
              </w:rPr>
              <w:t xml:space="preserve"> of </w:t>
            </w:r>
            <w:r>
              <w:rPr>
                <w:rFonts w:ascii="Times New Roman" w:hAnsi="Times New Roman" w:cs="Times New Roman"/>
                <w:b/>
                <w:bCs/>
              </w:rPr>
              <w:t>17</w:t>
            </w:r>
          </w:p>
        </w:sdtContent>
      </w:sdt>
    </w:sdtContent>
  </w:sdt>
  <w:p w14:paraId="6FACB73A" w14:textId="4729420B" w:rsidR="000F360F" w:rsidRPr="001B7458" w:rsidRDefault="000F360F">
    <w:pPr>
      <w:pStyle w:val="Footer"/>
      <w:rPr>
        <w:rFonts w:ascii="Times New Roman" w:hAnsi="Times New Roman" w:cs="Times New Roman"/>
      </w:rPr>
    </w:pPr>
    <w:r w:rsidRPr="001B7458">
      <w:rPr>
        <w:rFonts w:ascii="Times New Roman" w:hAnsi="Times New Roman" w:cs="Times New Roman"/>
      </w:rPr>
      <w:t>First Edition</w:t>
    </w:r>
    <w:r>
      <w:rPr>
        <w:rFonts w:ascii="Times New Roman" w:hAnsi="Times New Roman" w:cs="Times New Roman"/>
      </w:rPr>
      <w:tab/>
      <w:t>October 2022</w:t>
    </w:r>
  </w:p>
  <w:p w14:paraId="6258E474" w14:textId="68B9E16D" w:rsidR="000F360F" w:rsidRPr="001B7458" w:rsidRDefault="000F360F">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15472718"/>
      <w:docPartObj>
        <w:docPartGallery w:val="Page Numbers (Bottom of Page)"/>
        <w:docPartUnique/>
      </w:docPartObj>
    </w:sdtPr>
    <w:sdtEndPr/>
    <w:sdtContent>
      <w:sdt>
        <w:sdtPr>
          <w:rPr>
            <w:rFonts w:ascii="Times New Roman" w:hAnsi="Times New Roman" w:cs="Times New Roman"/>
          </w:rPr>
          <w:id w:val="-1798678714"/>
          <w:docPartObj>
            <w:docPartGallery w:val="Page Numbers (Top of Page)"/>
            <w:docPartUnique/>
          </w:docPartObj>
        </w:sdtPr>
        <w:sdtEndPr/>
        <w:sdtContent>
          <w:p w14:paraId="2E9220E6" w14:textId="47311C9C" w:rsidR="000F360F" w:rsidRPr="0030422F" w:rsidRDefault="000F360F">
            <w:pPr>
              <w:pStyle w:val="Footer"/>
              <w:jc w:val="right"/>
              <w:rPr>
                <w:rFonts w:ascii="Times New Roman" w:hAnsi="Times New Roman" w:cs="Times New Roman"/>
              </w:rPr>
            </w:pPr>
            <w:r w:rsidRPr="0030422F">
              <w:rPr>
                <w:rFonts w:ascii="Times New Roman" w:hAnsi="Times New Roman" w:cs="Times New Roman"/>
              </w:rPr>
              <w:t xml:space="preserve">Page </w:t>
            </w:r>
            <w:r w:rsidRPr="0030422F">
              <w:rPr>
                <w:rFonts w:ascii="Times New Roman" w:hAnsi="Times New Roman" w:cs="Times New Roman"/>
                <w:b/>
                <w:bCs/>
              </w:rPr>
              <w:fldChar w:fldCharType="begin"/>
            </w:r>
            <w:r w:rsidRPr="0030422F">
              <w:rPr>
                <w:rFonts w:ascii="Times New Roman" w:hAnsi="Times New Roman" w:cs="Times New Roman"/>
                <w:b/>
                <w:bCs/>
              </w:rPr>
              <w:instrText xml:space="preserve"> PAGE </w:instrText>
            </w:r>
            <w:r w:rsidRPr="0030422F">
              <w:rPr>
                <w:rFonts w:ascii="Times New Roman" w:hAnsi="Times New Roman" w:cs="Times New Roman"/>
                <w:b/>
                <w:bCs/>
              </w:rPr>
              <w:fldChar w:fldCharType="separate"/>
            </w:r>
            <w:r w:rsidRPr="0030422F">
              <w:rPr>
                <w:rFonts w:ascii="Times New Roman" w:hAnsi="Times New Roman" w:cs="Times New Roman"/>
                <w:b/>
                <w:bCs/>
                <w:noProof/>
              </w:rPr>
              <w:t>2</w:t>
            </w:r>
            <w:r w:rsidRPr="0030422F">
              <w:rPr>
                <w:rFonts w:ascii="Times New Roman" w:hAnsi="Times New Roman" w:cs="Times New Roman"/>
                <w:b/>
                <w:bCs/>
              </w:rPr>
              <w:fldChar w:fldCharType="end"/>
            </w:r>
            <w:r w:rsidRPr="0030422F">
              <w:rPr>
                <w:rFonts w:ascii="Times New Roman" w:hAnsi="Times New Roman" w:cs="Times New Roman"/>
              </w:rPr>
              <w:t xml:space="preserve"> of </w:t>
            </w:r>
            <w:r>
              <w:rPr>
                <w:rFonts w:ascii="Times New Roman" w:hAnsi="Times New Roman" w:cs="Times New Roman"/>
                <w:b/>
                <w:bCs/>
              </w:rPr>
              <w:t>20</w:t>
            </w:r>
          </w:p>
        </w:sdtContent>
      </w:sdt>
    </w:sdtContent>
  </w:sdt>
  <w:p w14:paraId="4C7C9BDD" w14:textId="2FD078FE" w:rsidR="000F360F" w:rsidRPr="001B7458" w:rsidRDefault="000F360F" w:rsidP="002D45B4">
    <w:pPr>
      <w:pStyle w:val="Footer"/>
      <w:rPr>
        <w:rFonts w:ascii="Times New Roman" w:hAnsi="Times New Roman" w:cs="Times New Roman"/>
      </w:rPr>
    </w:pPr>
    <w:r w:rsidRPr="001B7458">
      <w:rPr>
        <w:rFonts w:ascii="Times New Roman" w:hAnsi="Times New Roman" w:cs="Times New Roman"/>
      </w:rPr>
      <w:t>First Edition</w:t>
    </w:r>
    <w:r>
      <w:rPr>
        <w:rFonts w:ascii="Times New Roman" w:hAnsi="Times New Roman" w:cs="Times New Roman"/>
      </w:rPr>
      <w:tab/>
    </w:r>
    <w:r w:rsidRPr="00BA55EB">
      <w:rPr>
        <w:rFonts w:ascii="Times New Roman" w:hAnsi="Times New Roman" w:cs="Times New Roman"/>
        <w:highlight w:val="yellow"/>
      </w:rPr>
      <w:t>Month</w:t>
    </w:r>
    <w:r>
      <w:rPr>
        <w:rFonts w:ascii="Times New Roman" w:hAnsi="Times New Roman" w:cs="Times New Roman"/>
      </w:rPr>
      <w:t xml:space="preserve"> 202</w:t>
    </w:r>
    <w:r w:rsidRPr="00BA55EB">
      <w:rPr>
        <w:rFonts w:ascii="Times New Roman" w:hAnsi="Times New Roman" w:cs="Times New Roman"/>
        <w:highlight w:val="yellow"/>
      </w:rPr>
      <w:t>x</w:t>
    </w:r>
  </w:p>
  <w:p w14:paraId="185CC947" w14:textId="0A098FE0" w:rsidR="000F360F" w:rsidRPr="002D45B4" w:rsidRDefault="000F360F" w:rsidP="0090756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B641D" w14:textId="77777777" w:rsidR="0099020E" w:rsidRDefault="0099020E" w:rsidP="00B563FC">
      <w:pPr>
        <w:spacing w:after="0" w:line="240" w:lineRule="auto"/>
      </w:pPr>
      <w:r>
        <w:separator/>
      </w:r>
    </w:p>
  </w:footnote>
  <w:footnote w:type="continuationSeparator" w:id="0">
    <w:p w14:paraId="041CB826" w14:textId="77777777" w:rsidR="0099020E" w:rsidRDefault="0099020E" w:rsidP="00B56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C9E72" w14:textId="06AE62F4" w:rsidR="000F360F" w:rsidRDefault="0099020E">
    <w:pPr>
      <w:pStyle w:val="Header"/>
    </w:pPr>
    <w:r>
      <w:rPr>
        <w:noProof/>
      </w:rPr>
      <w:pict w14:anchorId="2D3A3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88" o:spid="_x0000_s2053" type="#_x0000_t75" alt="saso" style="position:absolute;margin-left:0;margin-top:0;width:487.25pt;height:273.3pt;z-index:-251657216;mso-wrap-edited:f;mso-width-percent:0;mso-height-percent:0;mso-position-horizontal:center;mso-position-horizontal-relative:margin;mso-position-vertical:center;mso-position-vertical-relative:margin;mso-width-percent:0;mso-height-percent:0" o:allowincell="f">
          <v:imagedata r:id="rId1" o:title="sas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88C3" w14:textId="390F92A7" w:rsidR="000F360F" w:rsidRPr="00984975" w:rsidRDefault="000F360F" w:rsidP="002B0583">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14:paraId="6C2480F3" w14:textId="6DC4F82F" w:rsidR="000F360F" w:rsidRPr="00984975" w:rsidRDefault="000F360F" w:rsidP="002B0583">
    <w:pPr>
      <w:pStyle w:val="Header"/>
      <w:jc w:val="right"/>
      <w:rPr>
        <w:rFonts w:ascii="Times New Roman" w:hAnsi="Times New Roman" w:cs="Times New Roman"/>
        <w:sz w:val="18"/>
        <w:szCs w:val="18"/>
      </w:rPr>
    </w:pPr>
    <w:r>
      <w:rPr>
        <w:rFonts w:ascii="Times New Roman" w:hAnsi="Times New Roman" w:cs="Times New Roman"/>
        <w:sz w:val="18"/>
        <w:szCs w:val="18"/>
        <w:highlight w:val="yellow"/>
      </w:rPr>
      <w:t>PANS-OPS REGULATIONS</w:t>
    </w:r>
  </w:p>
  <w:p w14:paraId="674B45F8" w14:textId="2579E9C2" w:rsidR="000F360F" w:rsidRDefault="0099020E">
    <w:pPr>
      <w:pStyle w:val="Header"/>
    </w:pPr>
    <w:r>
      <w:rPr>
        <w:noProof/>
      </w:rPr>
      <w:pict w14:anchorId="01CE4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89" o:spid="_x0000_s2052" type="#_x0000_t75" alt="saso" style="position:absolute;margin-left:3.65pt;margin-top:182.3pt;width:487.25pt;height:273.3pt;z-index:-251656192;mso-wrap-edited:f;mso-width-percent:0;mso-height-percent:0;mso-position-horizontal-relative:margin;mso-position-vertical-relative:margin;mso-width-percent:0;mso-height-percent:0" o:allowincell="f">
          <v:imagedata r:id="rId1" o:title="sas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ACE4" w14:textId="7ABB744D" w:rsidR="000F360F" w:rsidRDefault="0099020E">
    <w:pPr>
      <w:pStyle w:val="Header"/>
    </w:pPr>
    <w:r>
      <w:rPr>
        <w:noProof/>
      </w:rPr>
      <w:pict w14:anchorId="25D43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4" o:spid="_x0000_s2051" type="#_x0000_t75" alt="saso" style="position:absolute;margin-left:0;margin-top:0;width:487.25pt;height:273.3pt;z-index:-251651072;mso-wrap-edited:f;mso-width-percent:0;mso-height-percent:0;mso-position-horizontal:center;mso-position-horizontal-relative:margin;mso-position-vertical:center;mso-position-vertical-relative:margin;mso-width-percent:0;mso-height-percent:0" o:allowincell="f">
          <v:imagedata r:id="rId1" o:title="sas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C7EE2" w14:textId="77777777" w:rsidR="000F360F" w:rsidRPr="00984975" w:rsidRDefault="000F360F" w:rsidP="00F845EF">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14:paraId="682C8309" w14:textId="69400889" w:rsidR="000F360F" w:rsidRPr="00984975" w:rsidRDefault="000F360F" w:rsidP="00F845EF">
    <w:pPr>
      <w:pStyle w:val="Header"/>
      <w:jc w:val="right"/>
      <w:rPr>
        <w:rFonts w:ascii="Times New Roman" w:hAnsi="Times New Roman" w:cs="Times New Roman"/>
        <w:sz w:val="18"/>
        <w:szCs w:val="18"/>
      </w:rPr>
    </w:pPr>
    <w:r w:rsidRPr="00BA55EB">
      <w:rPr>
        <w:rFonts w:ascii="Times New Roman" w:hAnsi="Times New Roman" w:cs="Times New Roman"/>
        <w:sz w:val="18"/>
        <w:szCs w:val="18"/>
        <w:highlight w:val="yellow"/>
      </w:rPr>
      <w:t>REGULATION CODE</w:t>
    </w:r>
  </w:p>
  <w:p w14:paraId="2920855B" w14:textId="5FA8C14F" w:rsidR="000F360F" w:rsidRDefault="0099020E">
    <w:pPr>
      <w:pStyle w:val="Header"/>
    </w:pPr>
    <w:r>
      <w:rPr>
        <w:noProof/>
      </w:rPr>
      <w:pict w14:anchorId="5CCAE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5" o:spid="_x0000_s2050" type="#_x0000_t75" alt="saso" style="position:absolute;margin-left:0;margin-top:0;width:487.25pt;height:273.3pt;z-index:-251650048;mso-wrap-edited:f;mso-width-percent:0;mso-height-percent:0;mso-position-horizontal:center;mso-position-horizontal-relative:margin;mso-position-vertical:center;mso-position-vertical-relative:margin;mso-width-percent:0;mso-height-percent:0" o:allowincell="f">
          <v:imagedata r:id="rId1" o:title="sas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6A98E" w14:textId="0E23549A" w:rsidR="000F360F" w:rsidRDefault="0099020E">
    <w:pPr>
      <w:pStyle w:val="Header"/>
    </w:pPr>
    <w:r>
      <w:rPr>
        <w:noProof/>
      </w:rPr>
      <w:pict w14:anchorId="1F61A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3" o:spid="_x0000_s2049" type="#_x0000_t75" alt="saso" style="position:absolute;margin-left:0;margin-top:0;width:487.25pt;height:273.3pt;z-index:-251652096;mso-wrap-edited:f;mso-width-percent:0;mso-height-percent:0;mso-position-horizontal:center;mso-position-horizontal-relative:margin;mso-position-vertical:center;mso-position-vertical-relative:margin;mso-width-percent:0;mso-height-percent:0" o:allowincell="f">
          <v:imagedata r:id="rId1" o:title="sas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9BF"/>
    <w:multiLevelType w:val="hybridMultilevel"/>
    <w:tmpl w:val="C4FC72B2"/>
    <w:lvl w:ilvl="0" w:tplc="CE5C3940">
      <w:start w:val="1"/>
      <w:numFmt w:val="decimal"/>
      <w:pStyle w:val="Heading2"/>
      <w:lvlText w:val="FPD 0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2649B"/>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59556A3"/>
    <w:multiLevelType w:val="hybridMultilevel"/>
    <w:tmpl w:val="CFA21CEC"/>
    <w:lvl w:ilvl="0" w:tplc="D6D2C7B4">
      <w:start w:val="1"/>
      <w:numFmt w:val="lowerLetter"/>
      <w:lvlText w:val="(%1)"/>
      <w:lvlJc w:val="left"/>
      <w:pPr>
        <w:ind w:left="720" w:hanging="360"/>
      </w:pPr>
      <w:rPr>
        <w:rFonts w:hint="default"/>
        <w:b w:val="0"/>
        <w:i w:val="0"/>
        <w:strike w:val="0"/>
        <w:dstrike w:val="0"/>
        <w:color w:val="000000"/>
        <w:sz w:val="24"/>
        <w:szCs w:val="24"/>
        <w:u w:val="none" w:color="000000"/>
        <w:vertAlign w:val="baseline"/>
      </w:rPr>
    </w:lvl>
    <w:lvl w:ilvl="1" w:tplc="E60CFF5A">
      <w:start w:val="1"/>
      <w:numFmt w:val="decimal"/>
      <w:lvlText w:val="(%2)"/>
      <w:lvlJc w:val="right"/>
      <w:pPr>
        <w:ind w:left="1440" w:hanging="360"/>
      </w:pPr>
      <w:rPr>
        <w:rFonts w:ascii="Times New Roman" w:eastAsia="Calibri" w:hAnsi="Times New Roman"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E4599"/>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92345D0"/>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9F102D8"/>
    <w:multiLevelType w:val="hybridMultilevel"/>
    <w:tmpl w:val="36BAD90A"/>
    <w:lvl w:ilvl="0" w:tplc="6F8855BA">
      <w:start w:val="1"/>
      <w:numFmt w:val="decimal"/>
      <w:lvlText w:val="(%1)"/>
      <w:lvlJc w:val="center"/>
      <w:pPr>
        <w:ind w:left="21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1120C4A"/>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A8F2542"/>
    <w:multiLevelType w:val="hybridMultilevel"/>
    <w:tmpl w:val="65724B5A"/>
    <w:lvl w:ilvl="0" w:tplc="2E609C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A371A"/>
    <w:multiLevelType w:val="hybridMultilevel"/>
    <w:tmpl w:val="D29A037C"/>
    <w:lvl w:ilvl="0" w:tplc="60C6048A">
      <w:start w:val="1"/>
      <w:numFmt w:val="decimal"/>
      <w:lvlText w:val="(%1)"/>
      <w:lvlJc w:val="right"/>
      <w:pPr>
        <w:ind w:left="1440" w:hanging="360"/>
      </w:pPr>
      <w:rPr>
        <w:rFonts w:hint="default"/>
      </w:rPr>
    </w:lvl>
    <w:lvl w:ilvl="1" w:tplc="2C202248">
      <w:start w:val="1"/>
      <w:numFmt w:val="decimal"/>
      <w:lvlText w:val="(%2)"/>
      <w:lvlJc w:val="right"/>
      <w:pPr>
        <w:ind w:left="2160" w:hanging="360"/>
      </w:pPr>
      <w:rPr>
        <w:rFonts w:ascii="Times New Roman" w:eastAsia="Calibri" w:hAnsi="Times New Roman"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2C779A"/>
    <w:multiLevelType w:val="hybridMultilevel"/>
    <w:tmpl w:val="103AF564"/>
    <w:lvl w:ilvl="0" w:tplc="AAD65E3A">
      <w:start w:val="1"/>
      <w:numFmt w:val="decimal"/>
      <w:lvlText w:val="(%1)"/>
      <w:lvlJc w:val="center"/>
      <w:pPr>
        <w:ind w:left="216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977536"/>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A2C1F6E"/>
    <w:multiLevelType w:val="hybridMultilevel"/>
    <w:tmpl w:val="103AF564"/>
    <w:lvl w:ilvl="0" w:tplc="AAD65E3A">
      <w:start w:val="1"/>
      <w:numFmt w:val="decimal"/>
      <w:lvlText w:val="(%1)"/>
      <w:lvlJc w:val="center"/>
      <w:pPr>
        <w:ind w:left="216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D204E50"/>
    <w:multiLevelType w:val="hybridMultilevel"/>
    <w:tmpl w:val="2EE6B3F2"/>
    <w:lvl w:ilvl="0" w:tplc="073CE0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125B8"/>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1C20F8C"/>
    <w:multiLevelType w:val="hybridMultilevel"/>
    <w:tmpl w:val="65FC0202"/>
    <w:lvl w:ilvl="0" w:tplc="9334BB14">
      <w:start w:val="1"/>
      <w:numFmt w:val="decimal"/>
      <w:lvlText w:val="(%1)"/>
      <w:lvlJc w:val="left"/>
      <w:pPr>
        <w:ind w:left="2160" w:hanging="360"/>
      </w:pPr>
      <w:rPr>
        <w:rFonts w:ascii="Times New Roman" w:eastAsia="Calibri" w:hAnsi="Times New Roman" w:cstheme="minorBidi"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 w15:restartNumberingAfterBreak="0">
    <w:nsid w:val="3216218E"/>
    <w:multiLevelType w:val="hybridMultilevel"/>
    <w:tmpl w:val="36BAD90A"/>
    <w:lvl w:ilvl="0" w:tplc="6F8855BA">
      <w:start w:val="1"/>
      <w:numFmt w:val="decimal"/>
      <w:lvlText w:val="(%1)"/>
      <w:lvlJc w:val="center"/>
      <w:pPr>
        <w:ind w:left="21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E87727"/>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371D088A"/>
    <w:multiLevelType w:val="hybridMultilevel"/>
    <w:tmpl w:val="3BC4242C"/>
    <w:lvl w:ilvl="0" w:tplc="1A56A9D2">
      <w:start w:val="1"/>
      <w:numFmt w:val="lowerRoman"/>
      <w:lvlText w:val="(%1)"/>
      <w:lvlJc w:val="right"/>
      <w:pPr>
        <w:ind w:left="720" w:hanging="360"/>
      </w:pPr>
      <w:rPr>
        <w:rFonts w:hint="default"/>
      </w:rPr>
    </w:lvl>
    <w:lvl w:ilvl="1" w:tplc="4D1EC90A">
      <w:start w:val="1"/>
      <w:numFmt w:val="lowerRoman"/>
      <w:lvlText w:val="(%2)"/>
      <w:lvlJc w:val="center"/>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97EF2"/>
    <w:multiLevelType w:val="hybridMultilevel"/>
    <w:tmpl w:val="0B3AEBCA"/>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C067B60"/>
    <w:multiLevelType w:val="hybridMultilevel"/>
    <w:tmpl w:val="EAC8878C"/>
    <w:lvl w:ilvl="0" w:tplc="AE50BC52">
      <w:start w:val="1"/>
      <w:numFmt w:val="decimal"/>
      <w:lvlText w:val="(%1)"/>
      <w:lvlJc w:val="left"/>
      <w:pPr>
        <w:ind w:left="1808" w:hanging="360"/>
      </w:pPr>
      <w:rPr>
        <w:rFonts w:ascii="Times New Roman" w:eastAsia="Calibri" w:hAnsi="Times New Roman" w:cstheme="minorBidi"/>
      </w:rPr>
    </w:lvl>
    <w:lvl w:ilvl="1" w:tplc="04090019" w:tentative="1">
      <w:start w:val="1"/>
      <w:numFmt w:val="lowerLetter"/>
      <w:lvlText w:val="%2."/>
      <w:lvlJc w:val="left"/>
      <w:pPr>
        <w:ind w:left="2528" w:hanging="360"/>
      </w:pPr>
    </w:lvl>
    <w:lvl w:ilvl="2" w:tplc="0409001B" w:tentative="1">
      <w:start w:val="1"/>
      <w:numFmt w:val="lowerRoman"/>
      <w:lvlText w:val="%3."/>
      <w:lvlJc w:val="right"/>
      <w:pPr>
        <w:ind w:left="3248" w:hanging="180"/>
      </w:pPr>
    </w:lvl>
    <w:lvl w:ilvl="3" w:tplc="0409000F" w:tentative="1">
      <w:start w:val="1"/>
      <w:numFmt w:val="decimal"/>
      <w:lvlText w:val="%4."/>
      <w:lvlJc w:val="left"/>
      <w:pPr>
        <w:ind w:left="3968" w:hanging="360"/>
      </w:pPr>
    </w:lvl>
    <w:lvl w:ilvl="4" w:tplc="04090019" w:tentative="1">
      <w:start w:val="1"/>
      <w:numFmt w:val="lowerLetter"/>
      <w:lvlText w:val="%5."/>
      <w:lvlJc w:val="left"/>
      <w:pPr>
        <w:ind w:left="4688" w:hanging="360"/>
      </w:pPr>
    </w:lvl>
    <w:lvl w:ilvl="5" w:tplc="0409001B" w:tentative="1">
      <w:start w:val="1"/>
      <w:numFmt w:val="lowerRoman"/>
      <w:lvlText w:val="%6."/>
      <w:lvlJc w:val="right"/>
      <w:pPr>
        <w:ind w:left="5408" w:hanging="180"/>
      </w:pPr>
    </w:lvl>
    <w:lvl w:ilvl="6" w:tplc="0409000F" w:tentative="1">
      <w:start w:val="1"/>
      <w:numFmt w:val="decimal"/>
      <w:lvlText w:val="%7."/>
      <w:lvlJc w:val="left"/>
      <w:pPr>
        <w:ind w:left="6128" w:hanging="360"/>
      </w:pPr>
    </w:lvl>
    <w:lvl w:ilvl="7" w:tplc="04090019" w:tentative="1">
      <w:start w:val="1"/>
      <w:numFmt w:val="lowerLetter"/>
      <w:lvlText w:val="%8."/>
      <w:lvlJc w:val="left"/>
      <w:pPr>
        <w:ind w:left="6848" w:hanging="360"/>
      </w:pPr>
    </w:lvl>
    <w:lvl w:ilvl="8" w:tplc="0409001B" w:tentative="1">
      <w:start w:val="1"/>
      <w:numFmt w:val="lowerRoman"/>
      <w:lvlText w:val="%9."/>
      <w:lvlJc w:val="right"/>
      <w:pPr>
        <w:ind w:left="7568" w:hanging="180"/>
      </w:pPr>
    </w:lvl>
  </w:abstractNum>
  <w:abstractNum w:abstractNumId="20" w15:restartNumberingAfterBreak="0">
    <w:nsid w:val="44E67492"/>
    <w:multiLevelType w:val="hybridMultilevel"/>
    <w:tmpl w:val="306ABAA2"/>
    <w:lvl w:ilvl="0" w:tplc="54C69860">
      <w:start w:val="1"/>
      <w:numFmt w:val="lowerLetter"/>
      <w:lvlText w:val="(%1)"/>
      <w:lvlJc w:val="left"/>
      <w:pPr>
        <w:ind w:left="735" w:hanging="37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5FD4173"/>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47000B04"/>
    <w:multiLevelType w:val="hybridMultilevel"/>
    <w:tmpl w:val="1E96E946"/>
    <w:lvl w:ilvl="0" w:tplc="22B01D7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97B3D57"/>
    <w:multiLevelType w:val="hybridMultilevel"/>
    <w:tmpl w:val="103AF564"/>
    <w:lvl w:ilvl="0" w:tplc="AAD65E3A">
      <w:start w:val="1"/>
      <w:numFmt w:val="decimal"/>
      <w:lvlText w:val="(%1)"/>
      <w:lvlJc w:val="center"/>
      <w:pPr>
        <w:ind w:left="216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FF07049"/>
    <w:multiLevelType w:val="multilevel"/>
    <w:tmpl w:val="5FC0E220"/>
    <w:lvl w:ilvl="0">
      <w:start w:val="1"/>
      <w:numFmt w:val="lowerLetter"/>
      <w:lvlText w:val="(%1)."/>
      <w:lvlJc w:val="left"/>
      <w:pPr>
        <w:tabs>
          <w:tab w:val="num" w:pos="360"/>
        </w:tabs>
        <w:ind w:left="360" w:hanging="360"/>
      </w:pPr>
      <w:rPr>
        <w:rFonts w:cs="Times New Roman" w:hint="default"/>
      </w:rPr>
    </w:lvl>
    <w:lvl w:ilvl="1">
      <w:start w:val="1"/>
      <w:numFmt w:val="decimal"/>
      <w:lvlText w:val="%2.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360"/>
        </w:tabs>
        <w:ind w:left="360" w:hanging="360"/>
      </w:pPr>
      <w:rPr>
        <w:rFonts w:cs="Times New Roman" w:hint="default"/>
      </w:rPr>
    </w:lvl>
    <w:lvl w:ilvl="3">
      <w:start w:val="1"/>
      <w:numFmt w:val="lowerLetter"/>
      <w:pStyle w:val="Style3Char"/>
      <w:lvlText w:val="(%4)"/>
      <w:lvlJc w:val="left"/>
      <w:rPr>
        <w:rFonts w:ascii="Times New Roman" w:hAnsi="Times New Roman" w:cs="Times New Roman" w:hint="default"/>
        <w:b w:val="0"/>
        <w:bCs w:val="0"/>
        <w:i/>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360" w:hanging="360"/>
      </w:pPr>
      <w:rPr>
        <w:rFonts w:cs="Times New Roman" w:hint="default"/>
      </w:rPr>
    </w:lvl>
    <w:lvl w:ilvl="5">
      <w:start w:val="1"/>
      <w:numFmt w:val="upperLetter"/>
      <w:lvlText w:val="(%6)"/>
      <w:lvlJc w:val="left"/>
      <w:pPr>
        <w:tabs>
          <w:tab w:val="num" w:pos="1800"/>
        </w:tabs>
        <w:ind w:left="2304" w:hanging="504"/>
      </w:pPr>
      <w:rPr>
        <w:rFonts w:cs="Times New Roman" w:hint="default"/>
      </w:rPr>
    </w:lvl>
    <w:lvl w:ilvl="6">
      <w:start w:val="1"/>
      <w:numFmt w:val="decimal"/>
      <w:lvlText w:val="%7)"/>
      <w:lvlJc w:val="left"/>
      <w:pPr>
        <w:tabs>
          <w:tab w:val="num" w:pos="2520"/>
        </w:tabs>
        <w:ind w:left="2880" w:hanging="576"/>
      </w:pPr>
      <w:rPr>
        <w:rFonts w:cs="Times New Roman" w:hint="default"/>
      </w:rPr>
    </w:lvl>
    <w:lvl w:ilvl="7">
      <w:start w:val="1"/>
      <w:numFmt w:val="lowerLetter"/>
      <w:lvlText w:val="%8."/>
      <w:lvlJc w:val="left"/>
      <w:pPr>
        <w:tabs>
          <w:tab w:val="num" w:pos="2520"/>
        </w:tabs>
        <w:ind w:left="3312" w:hanging="792"/>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5"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26" w15:restartNumberingAfterBreak="0">
    <w:nsid w:val="510E52C1"/>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51C70DA3"/>
    <w:multiLevelType w:val="hybridMultilevel"/>
    <w:tmpl w:val="103AF564"/>
    <w:lvl w:ilvl="0" w:tplc="AAD65E3A">
      <w:start w:val="1"/>
      <w:numFmt w:val="decimal"/>
      <w:lvlText w:val="(%1)"/>
      <w:lvlJc w:val="center"/>
      <w:pPr>
        <w:ind w:left="216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30D54C2"/>
    <w:multiLevelType w:val="hybridMultilevel"/>
    <w:tmpl w:val="103AF564"/>
    <w:lvl w:ilvl="0" w:tplc="AAD65E3A">
      <w:start w:val="1"/>
      <w:numFmt w:val="decimal"/>
      <w:lvlText w:val="(%1)"/>
      <w:lvlJc w:val="center"/>
      <w:pPr>
        <w:ind w:left="216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34724DC"/>
    <w:multiLevelType w:val="hybridMultilevel"/>
    <w:tmpl w:val="2EE6B3F2"/>
    <w:lvl w:ilvl="0" w:tplc="073CE0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E09EB"/>
    <w:multiLevelType w:val="hybridMultilevel"/>
    <w:tmpl w:val="48483E0E"/>
    <w:lvl w:ilvl="0" w:tplc="60C6048A">
      <w:start w:val="1"/>
      <w:numFmt w:val="decimal"/>
      <w:lvlText w:val="(%1)"/>
      <w:lvlJc w:val="right"/>
      <w:pPr>
        <w:ind w:left="1440" w:hanging="360"/>
      </w:pPr>
      <w:rPr>
        <w:rFonts w:hint="default"/>
      </w:rPr>
    </w:lvl>
    <w:lvl w:ilvl="1" w:tplc="60C6048A">
      <w:start w:val="1"/>
      <w:numFmt w:val="decimal"/>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04008"/>
    <w:multiLevelType w:val="multilevel"/>
    <w:tmpl w:val="05A6F612"/>
    <w:lvl w:ilvl="0">
      <w:start w:val="1"/>
      <w:numFmt w:val="none"/>
      <w:lvlText w:val=""/>
      <w:lvlJc w:val="left"/>
      <w:pPr>
        <w:tabs>
          <w:tab w:val="num" w:pos="0"/>
        </w:tabs>
      </w:pPr>
      <w:rPr>
        <w:rFonts w:cs="Times New Roman" w:hint="default"/>
      </w:rPr>
    </w:lvl>
    <w:lvl w:ilvl="1">
      <w:start w:val="1"/>
      <w:numFmt w:val="decimal"/>
      <w:pStyle w:val="Style10"/>
      <w:lvlText w:val="%2.  "/>
      <w:lvlJc w:val="left"/>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864"/>
        </w:tabs>
        <w:ind w:firstLine="432"/>
      </w:pPr>
      <w:rPr>
        <w:rFonts w:cs="Times New Roman" w:hint="default"/>
        <w:b w:val="0"/>
        <w:i w:val="0"/>
      </w:rPr>
    </w:lvl>
    <w:lvl w:ilvl="3">
      <w:start w:val="1"/>
      <w:numFmt w:val="lowerLetter"/>
      <w:lvlText w:val="(%4)"/>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080"/>
        </w:tabs>
        <w:ind w:left="1584" w:hanging="504"/>
      </w:pPr>
      <w:rPr>
        <w:rFonts w:cs="Times New Roman" w:hint="default"/>
        <w:b w:val="0"/>
        <w:i w:val="0"/>
        <w:caps w:val="0"/>
      </w:rPr>
    </w:lvl>
    <w:lvl w:ilvl="5">
      <w:start w:val="1"/>
      <w:numFmt w:val="upperLetter"/>
      <w:lvlText w:val="(%6)"/>
      <w:lvlJc w:val="left"/>
      <w:pPr>
        <w:tabs>
          <w:tab w:val="num" w:pos="1800"/>
        </w:tabs>
        <w:ind w:left="2304" w:hanging="504"/>
      </w:pPr>
      <w:rPr>
        <w:rFonts w:cs="Times New Roman" w:hint="default"/>
      </w:rPr>
    </w:lvl>
    <w:lvl w:ilvl="6">
      <w:start w:val="1"/>
      <w:numFmt w:val="decimal"/>
      <w:lvlText w:val="%7)"/>
      <w:lvlJc w:val="left"/>
      <w:pPr>
        <w:tabs>
          <w:tab w:val="num" w:pos="2520"/>
        </w:tabs>
        <w:ind w:left="2880" w:hanging="576"/>
      </w:pPr>
      <w:rPr>
        <w:rFonts w:cs="Times New Roman" w:hint="default"/>
      </w:rPr>
    </w:lvl>
    <w:lvl w:ilvl="7">
      <w:start w:val="1"/>
      <w:numFmt w:val="lowerLetter"/>
      <w:lvlText w:val="%8."/>
      <w:lvlJc w:val="left"/>
      <w:pPr>
        <w:tabs>
          <w:tab w:val="num" w:pos="2520"/>
        </w:tabs>
        <w:ind w:left="3312" w:hanging="792"/>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32" w15:restartNumberingAfterBreak="0">
    <w:nsid w:val="5F837D52"/>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6486437B"/>
    <w:multiLevelType w:val="hybridMultilevel"/>
    <w:tmpl w:val="36BAD90A"/>
    <w:lvl w:ilvl="0" w:tplc="6F8855BA">
      <w:start w:val="1"/>
      <w:numFmt w:val="decimal"/>
      <w:lvlText w:val="(%1)"/>
      <w:lvlJc w:val="center"/>
      <w:pPr>
        <w:ind w:left="21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4E45931"/>
    <w:multiLevelType w:val="hybridMultilevel"/>
    <w:tmpl w:val="36BAD90A"/>
    <w:lvl w:ilvl="0" w:tplc="6F8855BA">
      <w:start w:val="1"/>
      <w:numFmt w:val="decimal"/>
      <w:lvlText w:val="(%1)"/>
      <w:lvlJc w:val="center"/>
      <w:pPr>
        <w:ind w:left="21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5A23D0E"/>
    <w:multiLevelType w:val="hybridMultilevel"/>
    <w:tmpl w:val="CA247BCA"/>
    <w:lvl w:ilvl="0" w:tplc="906046A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6" w15:restartNumberingAfterBreak="0">
    <w:nsid w:val="65D27C34"/>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6EA04346"/>
    <w:multiLevelType w:val="hybridMultilevel"/>
    <w:tmpl w:val="A6ACC50C"/>
    <w:lvl w:ilvl="0" w:tplc="60C6048A">
      <w:start w:val="1"/>
      <w:numFmt w:val="decimal"/>
      <w:lvlText w:val="(%1)"/>
      <w:lvlJc w:val="right"/>
      <w:pPr>
        <w:ind w:left="1440" w:hanging="360"/>
      </w:pPr>
      <w:rPr>
        <w:rFonts w:hint="default"/>
      </w:rPr>
    </w:lvl>
    <w:lvl w:ilvl="1" w:tplc="9334BB14">
      <w:start w:val="1"/>
      <w:numFmt w:val="decimal"/>
      <w:lvlText w:val="(%2)"/>
      <w:lvlJc w:val="left"/>
      <w:pPr>
        <w:ind w:left="2160" w:hanging="360"/>
      </w:pPr>
      <w:rPr>
        <w:rFonts w:ascii="Times New Roman" w:eastAsia="Calibri" w:hAnsi="Times New Roman"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0A0078F"/>
    <w:multiLevelType w:val="hybridMultilevel"/>
    <w:tmpl w:val="42C02CFA"/>
    <w:lvl w:ilvl="0" w:tplc="095A29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A70ADC"/>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15:restartNumberingAfterBreak="0">
    <w:nsid w:val="753831D2"/>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57B4F44"/>
    <w:multiLevelType w:val="hybridMultilevel"/>
    <w:tmpl w:val="AC969926"/>
    <w:lvl w:ilvl="0" w:tplc="5EC2D3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7D3F391C"/>
    <w:multiLevelType w:val="hybridMultilevel"/>
    <w:tmpl w:val="103AF564"/>
    <w:lvl w:ilvl="0" w:tplc="AAD65E3A">
      <w:start w:val="1"/>
      <w:numFmt w:val="decimal"/>
      <w:lvlText w:val="(%1)"/>
      <w:lvlJc w:val="center"/>
      <w:pPr>
        <w:ind w:left="216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E5E3C5E"/>
    <w:multiLevelType w:val="hybridMultilevel"/>
    <w:tmpl w:val="CA247BCA"/>
    <w:lvl w:ilvl="0" w:tplc="906046A0">
      <w:start w:val="1"/>
      <w:numFmt w:val="decimal"/>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18"/>
  </w:num>
  <w:num w:numId="2">
    <w:abstractNumId w:val="25"/>
  </w:num>
  <w:num w:numId="3">
    <w:abstractNumId w:val="31"/>
  </w:num>
  <w:num w:numId="4">
    <w:abstractNumId w:val="24"/>
  </w:num>
  <w:num w:numId="5">
    <w:abstractNumId w:val="43"/>
  </w:num>
  <w:num w:numId="6">
    <w:abstractNumId w:val="22"/>
  </w:num>
  <w:num w:numId="7">
    <w:abstractNumId w:val="20"/>
  </w:num>
  <w:num w:numId="8">
    <w:abstractNumId w:val="0"/>
  </w:num>
  <w:num w:numId="9">
    <w:abstractNumId w:val="38"/>
  </w:num>
  <w:num w:numId="10">
    <w:abstractNumId w:val="8"/>
  </w:num>
  <w:num w:numId="11">
    <w:abstractNumId w:val="2"/>
  </w:num>
  <w:num w:numId="12">
    <w:abstractNumId w:val="29"/>
  </w:num>
  <w:num w:numId="13">
    <w:abstractNumId w:val="37"/>
  </w:num>
  <w:num w:numId="14">
    <w:abstractNumId w:val="7"/>
  </w:num>
  <w:num w:numId="15">
    <w:abstractNumId w:val="19"/>
  </w:num>
  <w:num w:numId="16">
    <w:abstractNumId w:val="30"/>
  </w:num>
  <w:num w:numId="17">
    <w:abstractNumId w:val="26"/>
  </w:num>
  <w:num w:numId="18">
    <w:abstractNumId w:val="17"/>
  </w:num>
  <w:num w:numId="19">
    <w:abstractNumId w:val="35"/>
  </w:num>
  <w:num w:numId="20">
    <w:abstractNumId w:val="14"/>
  </w:num>
  <w:num w:numId="21">
    <w:abstractNumId w:val="10"/>
  </w:num>
  <w:num w:numId="22">
    <w:abstractNumId w:val="13"/>
  </w:num>
  <w:num w:numId="23">
    <w:abstractNumId w:val="16"/>
  </w:num>
  <w:num w:numId="24">
    <w:abstractNumId w:val="15"/>
  </w:num>
  <w:num w:numId="25">
    <w:abstractNumId w:val="36"/>
  </w:num>
  <w:num w:numId="26">
    <w:abstractNumId w:val="34"/>
  </w:num>
  <w:num w:numId="27">
    <w:abstractNumId w:val="5"/>
  </w:num>
  <w:num w:numId="28">
    <w:abstractNumId w:val="33"/>
  </w:num>
  <w:num w:numId="29">
    <w:abstractNumId w:val="41"/>
  </w:num>
  <w:num w:numId="30">
    <w:abstractNumId w:val="1"/>
  </w:num>
  <w:num w:numId="31">
    <w:abstractNumId w:val="9"/>
  </w:num>
  <w:num w:numId="32">
    <w:abstractNumId w:val="32"/>
  </w:num>
  <w:num w:numId="33">
    <w:abstractNumId w:val="4"/>
  </w:num>
  <w:num w:numId="34">
    <w:abstractNumId w:val="40"/>
  </w:num>
  <w:num w:numId="35">
    <w:abstractNumId w:val="42"/>
  </w:num>
  <w:num w:numId="36">
    <w:abstractNumId w:val="27"/>
  </w:num>
  <w:num w:numId="37">
    <w:abstractNumId w:val="21"/>
  </w:num>
  <w:num w:numId="38">
    <w:abstractNumId w:val="11"/>
  </w:num>
  <w:num w:numId="39">
    <w:abstractNumId w:val="3"/>
  </w:num>
  <w:num w:numId="40">
    <w:abstractNumId w:val="28"/>
  </w:num>
  <w:num w:numId="41">
    <w:abstractNumId w:val="6"/>
  </w:num>
  <w:num w:numId="42">
    <w:abstractNumId w:val="23"/>
  </w:num>
  <w:num w:numId="43">
    <w:abstractNumId w:val="39"/>
  </w:num>
  <w:num w:numId="44">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3B"/>
    <w:rsid w:val="00000E9A"/>
    <w:rsid w:val="00004BB5"/>
    <w:rsid w:val="000104A9"/>
    <w:rsid w:val="0002276F"/>
    <w:rsid w:val="00024012"/>
    <w:rsid w:val="000274BC"/>
    <w:rsid w:val="00031160"/>
    <w:rsid w:val="000318A3"/>
    <w:rsid w:val="00034FA9"/>
    <w:rsid w:val="0004053F"/>
    <w:rsid w:val="00040CF3"/>
    <w:rsid w:val="0005025B"/>
    <w:rsid w:val="000509AC"/>
    <w:rsid w:val="000614EF"/>
    <w:rsid w:val="0006203C"/>
    <w:rsid w:val="0006292E"/>
    <w:rsid w:val="00071FCC"/>
    <w:rsid w:val="0007369D"/>
    <w:rsid w:val="00074440"/>
    <w:rsid w:val="00080141"/>
    <w:rsid w:val="000854E3"/>
    <w:rsid w:val="0008601C"/>
    <w:rsid w:val="0008677B"/>
    <w:rsid w:val="00087C58"/>
    <w:rsid w:val="0009481B"/>
    <w:rsid w:val="00094B61"/>
    <w:rsid w:val="00095756"/>
    <w:rsid w:val="000A1991"/>
    <w:rsid w:val="000A4AAE"/>
    <w:rsid w:val="000C61B9"/>
    <w:rsid w:val="000D1EFD"/>
    <w:rsid w:val="000D28DF"/>
    <w:rsid w:val="000F11C8"/>
    <w:rsid w:val="000F2554"/>
    <w:rsid w:val="000F360F"/>
    <w:rsid w:val="000F6515"/>
    <w:rsid w:val="00104A18"/>
    <w:rsid w:val="00105E0B"/>
    <w:rsid w:val="00111306"/>
    <w:rsid w:val="00132B8C"/>
    <w:rsid w:val="001340F1"/>
    <w:rsid w:val="00144581"/>
    <w:rsid w:val="001570A5"/>
    <w:rsid w:val="001601C1"/>
    <w:rsid w:val="00165E47"/>
    <w:rsid w:val="0017040D"/>
    <w:rsid w:val="00176C26"/>
    <w:rsid w:val="00176D28"/>
    <w:rsid w:val="00176ECD"/>
    <w:rsid w:val="00191264"/>
    <w:rsid w:val="00191CEC"/>
    <w:rsid w:val="001B13F5"/>
    <w:rsid w:val="001B445F"/>
    <w:rsid w:val="001B4C88"/>
    <w:rsid w:val="001B5116"/>
    <w:rsid w:val="001B73A8"/>
    <w:rsid w:val="001B7458"/>
    <w:rsid w:val="001C0A8F"/>
    <w:rsid w:val="001C3C7E"/>
    <w:rsid w:val="001C3D01"/>
    <w:rsid w:val="001C5AB3"/>
    <w:rsid w:val="001D0AA1"/>
    <w:rsid w:val="001D150E"/>
    <w:rsid w:val="001D3F52"/>
    <w:rsid w:val="001F1248"/>
    <w:rsid w:val="001F53AE"/>
    <w:rsid w:val="002071F7"/>
    <w:rsid w:val="00222A91"/>
    <w:rsid w:val="0022512F"/>
    <w:rsid w:val="002353B3"/>
    <w:rsid w:val="002428B1"/>
    <w:rsid w:val="002536CE"/>
    <w:rsid w:val="00262926"/>
    <w:rsid w:val="00270F1A"/>
    <w:rsid w:val="00272D98"/>
    <w:rsid w:val="00277903"/>
    <w:rsid w:val="002848EB"/>
    <w:rsid w:val="00292C99"/>
    <w:rsid w:val="0029523B"/>
    <w:rsid w:val="002A3117"/>
    <w:rsid w:val="002B0583"/>
    <w:rsid w:val="002C3CDD"/>
    <w:rsid w:val="002C7983"/>
    <w:rsid w:val="002D45B4"/>
    <w:rsid w:val="002E1424"/>
    <w:rsid w:val="002F3206"/>
    <w:rsid w:val="0030422F"/>
    <w:rsid w:val="00310593"/>
    <w:rsid w:val="00310B7D"/>
    <w:rsid w:val="003114E7"/>
    <w:rsid w:val="0031551E"/>
    <w:rsid w:val="00320009"/>
    <w:rsid w:val="00325017"/>
    <w:rsid w:val="003302F5"/>
    <w:rsid w:val="003325AD"/>
    <w:rsid w:val="00334D59"/>
    <w:rsid w:val="0033571F"/>
    <w:rsid w:val="003413CE"/>
    <w:rsid w:val="00343962"/>
    <w:rsid w:val="00344F15"/>
    <w:rsid w:val="00345948"/>
    <w:rsid w:val="00347948"/>
    <w:rsid w:val="00347E93"/>
    <w:rsid w:val="003632E7"/>
    <w:rsid w:val="00363C7B"/>
    <w:rsid w:val="00371D50"/>
    <w:rsid w:val="003720DF"/>
    <w:rsid w:val="00385AE8"/>
    <w:rsid w:val="00397BB0"/>
    <w:rsid w:val="003A5C70"/>
    <w:rsid w:val="003B2FCC"/>
    <w:rsid w:val="003B796E"/>
    <w:rsid w:val="003C06F4"/>
    <w:rsid w:val="003D04FF"/>
    <w:rsid w:val="003D69C4"/>
    <w:rsid w:val="003F3CBE"/>
    <w:rsid w:val="003F4333"/>
    <w:rsid w:val="003F5C48"/>
    <w:rsid w:val="00403F07"/>
    <w:rsid w:val="00404919"/>
    <w:rsid w:val="00406D5C"/>
    <w:rsid w:val="00414E37"/>
    <w:rsid w:val="0041585B"/>
    <w:rsid w:val="004248AB"/>
    <w:rsid w:val="00430C7A"/>
    <w:rsid w:val="00433A09"/>
    <w:rsid w:val="00433D86"/>
    <w:rsid w:val="00441E83"/>
    <w:rsid w:val="00442267"/>
    <w:rsid w:val="00443F2A"/>
    <w:rsid w:val="00450DE6"/>
    <w:rsid w:val="0046718A"/>
    <w:rsid w:val="00471E0C"/>
    <w:rsid w:val="00473A0A"/>
    <w:rsid w:val="00480677"/>
    <w:rsid w:val="004A7CEE"/>
    <w:rsid w:val="004B19E4"/>
    <w:rsid w:val="004B4A9E"/>
    <w:rsid w:val="004B4B52"/>
    <w:rsid w:val="004C369F"/>
    <w:rsid w:val="004D314F"/>
    <w:rsid w:val="004D447B"/>
    <w:rsid w:val="004D728D"/>
    <w:rsid w:val="004F01D0"/>
    <w:rsid w:val="004F0248"/>
    <w:rsid w:val="004F1611"/>
    <w:rsid w:val="004F3ED9"/>
    <w:rsid w:val="004F5C0C"/>
    <w:rsid w:val="00500587"/>
    <w:rsid w:val="00520DA3"/>
    <w:rsid w:val="00522903"/>
    <w:rsid w:val="00527407"/>
    <w:rsid w:val="00536CC9"/>
    <w:rsid w:val="00542242"/>
    <w:rsid w:val="00543E82"/>
    <w:rsid w:val="0055618B"/>
    <w:rsid w:val="005561F1"/>
    <w:rsid w:val="0056632D"/>
    <w:rsid w:val="005726D9"/>
    <w:rsid w:val="00576F15"/>
    <w:rsid w:val="005A3EC5"/>
    <w:rsid w:val="005B1070"/>
    <w:rsid w:val="005B1383"/>
    <w:rsid w:val="005B63EF"/>
    <w:rsid w:val="005C0681"/>
    <w:rsid w:val="005C69DD"/>
    <w:rsid w:val="005D0A65"/>
    <w:rsid w:val="005D3B1C"/>
    <w:rsid w:val="005E7517"/>
    <w:rsid w:val="005F36C6"/>
    <w:rsid w:val="00610639"/>
    <w:rsid w:val="00613FBC"/>
    <w:rsid w:val="006161CB"/>
    <w:rsid w:val="0063194F"/>
    <w:rsid w:val="00634D28"/>
    <w:rsid w:val="006521CF"/>
    <w:rsid w:val="00657431"/>
    <w:rsid w:val="006679A5"/>
    <w:rsid w:val="00683F68"/>
    <w:rsid w:val="00686A0A"/>
    <w:rsid w:val="006D1FED"/>
    <w:rsid w:val="006D57BE"/>
    <w:rsid w:val="006D7D8C"/>
    <w:rsid w:val="006E52EA"/>
    <w:rsid w:val="0070649E"/>
    <w:rsid w:val="007072C6"/>
    <w:rsid w:val="00710A6B"/>
    <w:rsid w:val="00716E88"/>
    <w:rsid w:val="00722CEF"/>
    <w:rsid w:val="007248F2"/>
    <w:rsid w:val="00730D41"/>
    <w:rsid w:val="00733BCD"/>
    <w:rsid w:val="00750166"/>
    <w:rsid w:val="00755009"/>
    <w:rsid w:val="00755121"/>
    <w:rsid w:val="00757D22"/>
    <w:rsid w:val="007608F7"/>
    <w:rsid w:val="00763F4B"/>
    <w:rsid w:val="007767C3"/>
    <w:rsid w:val="00783EF8"/>
    <w:rsid w:val="007869D6"/>
    <w:rsid w:val="007B030C"/>
    <w:rsid w:val="007B62EA"/>
    <w:rsid w:val="007C6EB9"/>
    <w:rsid w:val="007D55FB"/>
    <w:rsid w:val="007D724C"/>
    <w:rsid w:val="007E5171"/>
    <w:rsid w:val="007E770B"/>
    <w:rsid w:val="007E7D64"/>
    <w:rsid w:val="007E7ED4"/>
    <w:rsid w:val="007F73CD"/>
    <w:rsid w:val="00800E83"/>
    <w:rsid w:val="00802B2B"/>
    <w:rsid w:val="00802C10"/>
    <w:rsid w:val="008071F8"/>
    <w:rsid w:val="00816FB6"/>
    <w:rsid w:val="00834E40"/>
    <w:rsid w:val="00837DDB"/>
    <w:rsid w:val="00842D12"/>
    <w:rsid w:val="00844E56"/>
    <w:rsid w:val="008513E5"/>
    <w:rsid w:val="008526EC"/>
    <w:rsid w:val="00855A9D"/>
    <w:rsid w:val="00870360"/>
    <w:rsid w:val="0087110C"/>
    <w:rsid w:val="00887CB2"/>
    <w:rsid w:val="008913E5"/>
    <w:rsid w:val="008A18C9"/>
    <w:rsid w:val="008A5CD1"/>
    <w:rsid w:val="008D3A79"/>
    <w:rsid w:val="008D3D25"/>
    <w:rsid w:val="008D49CB"/>
    <w:rsid w:val="008E0262"/>
    <w:rsid w:val="008E15D3"/>
    <w:rsid w:val="008E33C4"/>
    <w:rsid w:val="008F0ADC"/>
    <w:rsid w:val="008F7A11"/>
    <w:rsid w:val="009028A6"/>
    <w:rsid w:val="0090756F"/>
    <w:rsid w:val="00913645"/>
    <w:rsid w:val="00917A75"/>
    <w:rsid w:val="00922326"/>
    <w:rsid w:val="0092335C"/>
    <w:rsid w:val="009249EF"/>
    <w:rsid w:val="00926DEC"/>
    <w:rsid w:val="0093482A"/>
    <w:rsid w:val="00942811"/>
    <w:rsid w:val="009457BD"/>
    <w:rsid w:val="00947A07"/>
    <w:rsid w:val="009504B7"/>
    <w:rsid w:val="00956A65"/>
    <w:rsid w:val="00957E3B"/>
    <w:rsid w:val="00961B64"/>
    <w:rsid w:val="00966681"/>
    <w:rsid w:val="009755DA"/>
    <w:rsid w:val="00977184"/>
    <w:rsid w:val="00984975"/>
    <w:rsid w:val="00986FB0"/>
    <w:rsid w:val="0099020E"/>
    <w:rsid w:val="0099673A"/>
    <w:rsid w:val="00996C85"/>
    <w:rsid w:val="009B0899"/>
    <w:rsid w:val="009B2E76"/>
    <w:rsid w:val="009B5AD8"/>
    <w:rsid w:val="009B5E9D"/>
    <w:rsid w:val="009C7B05"/>
    <w:rsid w:val="009D00DA"/>
    <w:rsid w:val="009D123B"/>
    <w:rsid w:val="009D2741"/>
    <w:rsid w:val="009D6036"/>
    <w:rsid w:val="009E0201"/>
    <w:rsid w:val="009F4540"/>
    <w:rsid w:val="009F698A"/>
    <w:rsid w:val="00A0666C"/>
    <w:rsid w:val="00A068EC"/>
    <w:rsid w:val="00A069DD"/>
    <w:rsid w:val="00A10FAA"/>
    <w:rsid w:val="00A205E6"/>
    <w:rsid w:val="00A2082B"/>
    <w:rsid w:val="00A22AE9"/>
    <w:rsid w:val="00A24554"/>
    <w:rsid w:val="00A25CFB"/>
    <w:rsid w:val="00A25F91"/>
    <w:rsid w:val="00A27227"/>
    <w:rsid w:val="00A4115A"/>
    <w:rsid w:val="00A41E02"/>
    <w:rsid w:val="00A541B7"/>
    <w:rsid w:val="00A56B2E"/>
    <w:rsid w:val="00A652D7"/>
    <w:rsid w:val="00A860C0"/>
    <w:rsid w:val="00A874EC"/>
    <w:rsid w:val="00A95665"/>
    <w:rsid w:val="00A95B66"/>
    <w:rsid w:val="00A95F62"/>
    <w:rsid w:val="00A97DC5"/>
    <w:rsid w:val="00AA1BD2"/>
    <w:rsid w:val="00AA6C67"/>
    <w:rsid w:val="00AA7FFA"/>
    <w:rsid w:val="00AB0BE2"/>
    <w:rsid w:val="00AB175D"/>
    <w:rsid w:val="00AB5960"/>
    <w:rsid w:val="00AB5C9E"/>
    <w:rsid w:val="00AB7620"/>
    <w:rsid w:val="00AC4F33"/>
    <w:rsid w:val="00AC6116"/>
    <w:rsid w:val="00AD6372"/>
    <w:rsid w:val="00AF1297"/>
    <w:rsid w:val="00AF4024"/>
    <w:rsid w:val="00AF5C06"/>
    <w:rsid w:val="00B0053C"/>
    <w:rsid w:val="00B0191C"/>
    <w:rsid w:val="00B02EC7"/>
    <w:rsid w:val="00B036FC"/>
    <w:rsid w:val="00B15E65"/>
    <w:rsid w:val="00B17532"/>
    <w:rsid w:val="00B266F2"/>
    <w:rsid w:val="00B27E11"/>
    <w:rsid w:val="00B347EB"/>
    <w:rsid w:val="00B51825"/>
    <w:rsid w:val="00B54E51"/>
    <w:rsid w:val="00B5549F"/>
    <w:rsid w:val="00B563FC"/>
    <w:rsid w:val="00B64A37"/>
    <w:rsid w:val="00B71EF2"/>
    <w:rsid w:val="00B74914"/>
    <w:rsid w:val="00B765DC"/>
    <w:rsid w:val="00B774A9"/>
    <w:rsid w:val="00B811FF"/>
    <w:rsid w:val="00B83FDF"/>
    <w:rsid w:val="00B91794"/>
    <w:rsid w:val="00B96D0E"/>
    <w:rsid w:val="00BA37E7"/>
    <w:rsid w:val="00BA55EB"/>
    <w:rsid w:val="00BA5F04"/>
    <w:rsid w:val="00BB5ED2"/>
    <w:rsid w:val="00BC1E07"/>
    <w:rsid w:val="00BC32E6"/>
    <w:rsid w:val="00BD791F"/>
    <w:rsid w:val="00BE77DA"/>
    <w:rsid w:val="00BF0E0D"/>
    <w:rsid w:val="00BF19D5"/>
    <w:rsid w:val="00BF1E92"/>
    <w:rsid w:val="00C02541"/>
    <w:rsid w:val="00C24EB2"/>
    <w:rsid w:val="00C2680B"/>
    <w:rsid w:val="00C32665"/>
    <w:rsid w:val="00C34670"/>
    <w:rsid w:val="00C40CF3"/>
    <w:rsid w:val="00C4138E"/>
    <w:rsid w:val="00C43C51"/>
    <w:rsid w:val="00C61F23"/>
    <w:rsid w:val="00C63031"/>
    <w:rsid w:val="00C66F82"/>
    <w:rsid w:val="00C7490C"/>
    <w:rsid w:val="00C7684B"/>
    <w:rsid w:val="00C83C19"/>
    <w:rsid w:val="00C90751"/>
    <w:rsid w:val="00CA1031"/>
    <w:rsid w:val="00CA1B75"/>
    <w:rsid w:val="00CA4D3B"/>
    <w:rsid w:val="00CA4D80"/>
    <w:rsid w:val="00CB05F1"/>
    <w:rsid w:val="00D11B01"/>
    <w:rsid w:val="00D17C6B"/>
    <w:rsid w:val="00D2323F"/>
    <w:rsid w:val="00D259CE"/>
    <w:rsid w:val="00D34059"/>
    <w:rsid w:val="00D400FA"/>
    <w:rsid w:val="00D43F1A"/>
    <w:rsid w:val="00D5715E"/>
    <w:rsid w:val="00D57880"/>
    <w:rsid w:val="00D65D07"/>
    <w:rsid w:val="00D65D14"/>
    <w:rsid w:val="00D67EE7"/>
    <w:rsid w:val="00D83342"/>
    <w:rsid w:val="00D85C21"/>
    <w:rsid w:val="00D86E9B"/>
    <w:rsid w:val="00D922C9"/>
    <w:rsid w:val="00D92A8F"/>
    <w:rsid w:val="00D953D9"/>
    <w:rsid w:val="00DB3B54"/>
    <w:rsid w:val="00DD04AF"/>
    <w:rsid w:val="00DD37CE"/>
    <w:rsid w:val="00DD4625"/>
    <w:rsid w:val="00DD5487"/>
    <w:rsid w:val="00DE196E"/>
    <w:rsid w:val="00DF433D"/>
    <w:rsid w:val="00E011A8"/>
    <w:rsid w:val="00E077D9"/>
    <w:rsid w:val="00E14E5B"/>
    <w:rsid w:val="00E23104"/>
    <w:rsid w:val="00E26F70"/>
    <w:rsid w:val="00E366E3"/>
    <w:rsid w:val="00E42AD6"/>
    <w:rsid w:val="00E431C4"/>
    <w:rsid w:val="00E45A48"/>
    <w:rsid w:val="00E51575"/>
    <w:rsid w:val="00E63115"/>
    <w:rsid w:val="00E64D81"/>
    <w:rsid w:val="00E676DA"/>
    <w:rsid w:val="00E72266"/>
    <w:rsid w:val="00E733D5"/>
    <w:rsid w:val="00E76CA5"/>
    <w:rsid w:val="00E84FDD"/>
    <w:rsid w:val="00E92787"/>
    <w:rsid w:val="00E95B63"/>
    <w:rsid w:val="00EA036F"/>
    <w:rsid w:val="00EA33C4"/>
    <w:rsid w:val="00EA555D"/>
    <w:rsid w:val="00EB330C"/>
    <w:rsid w:val="00EC44DF"/>
    <w:rsid w:val="00ED07AB"/>
    <w:rsid w:val="00ED1ED3"/>
    <w:rsid w:val="00ED27BC"/>
    <w:rsid w:val="00ED3473"/>
    <w:rsid w:val="00ED415B"/>
    <w:rsid w:val="00EE0A23"/>
    <w:rsid w:val="00EE4A75"/>
    <w:rsid w:val="00F121EC"/>
    <w:rsid w:val="00F15F69"/>
    <w:rsid w:val="00F17ABB"/>
    <w:rsid w:val="00F20E51"/>
    <w:rsid w:val="00F2411A"/>
    <w:rsid w:val="00F40BE7"/>
    <w:rsid w:val="00F436C4"/>
    <w:rsid w:val="00F440F1"/>
    <w:rsid w:val="00F512B2"/>
    <w:rsid w:val="00F52A2C"/>
    <w:rsid w:val="00F66F21"/>
    <w:rsid w:val="00F66FA2"/>
    <w:rsid w:val="00F676E0"/>
    <w:rsid w:val="00F70167"/>
    <w:rsid w:val="00F71610"/>
    <w:rsid w:val="00F8391E"/>
    <w:rsid w:val="00F845EF"/>
    <w:rsid w:val="00FA338D"/>
    <w:rsid w:val="00FA5565"/>
    <w:rsid w:val="00FA6EC0"/>
    <w:rsid w:val="00FA6F8A"/>
    <w:rsid w:val="00FB16BC"/>
    <w:rsid w:val="00FB22D6"/>
    <w:rsid w:val="00FB5956"/>
    <w:rsid w:val="00FC2C32"/>
    <w:rsid w:val="00FD153B"/>
    <w:rsid w:val="00FD36E3"/>
    <w:rsid w:val="00FE72CF"/>
    <w:rsid w:val="00FE732C"/>
    <w:rsid w:val="00FF3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FA28E9F"/>
  <w15:docId w15:val="{ACA2DB9C-EF81-407E-A499-48BD0A5B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11A"/>
    <w:pPr>
      <w:keepNext/>
      <w:keepLines/>
      <w:spacing w:before="480" w:after="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D11B01"/>
    <w:pPr>
      <w:keepNext/>
      <w:keepLines/>
      <w:numPr>
        <w:numId w:val="8"/>
      </w:numPr>
      <w:spacing w:before="200" w:after="0"/>
      <w:outlineLvl w:val="1"/>
    </w:pPr>
    <w:rPr>
      <w:rFonts w:ascii="Times New Roman Bold" w:eastAsiaTheme="majorEastAsia" w:hAnsi="Times New Roman Bold" w:cstheme="majorBidi"/>
      <w:b/>
      <w:bCs/>
      <w:sz w:val="24"/>
      <w:szCs w:val="26"/>
    </w:rPr>
  </w:style>
  <w:style w:type="paragraph" w:styleId="Heading3">
    <w:name w:val="heading 3"/>
    <w:basedOn w:val="Normal"/>
    <w:next w:val="Normal"/>
    <w:link w:val="Heading3Char"/>
    <w:uiPriority w:val="9"/>
    <w:unhideWhenUsed/>
    <w:qFormat/>
    <w:rsid w:val="00E42AD6"/>
    <w:pPr>
      <w:keepNext/>
      <w:keepLines/>
      <w:spacing w:before="40" w:after="0"/>
      <w:outlineLvl w:val="2"/>
    </w:pPr>
    <w:rPr>
      <w:rFonts w:ascii="Times New Roman Bold" w:eastAsiaTheme="majorEastAsia" w:hAnsi="Times New Roman Bold" w:cstheme="majorBidi"/>
      <w:b/>
      <w:caps/>
      <w:sz w:val="24"/>
      <w:szCs w:val="24"/>
    </w:rPr>
  </w:style>
  <w:style w:type="paragraph" w:styleId="Heading5">
    <w:name w:val="heading 5"/>
    <w:basedOn w:val="Normal"/>
    <w:next w:val="Normal"/>
    <w:link w:val="Heading5Char"/>
    <w:uiPriority w:val="9"/>
    <w:semiHidden/>
    <w:unhideWhenUsed/>
    <w:qFormat/>
    <w:rsid w:val="00D92A8F"/>
    <w:pPr>
      <w:keepNext/>
      <w:keepLines/>
      <w:spacing w:before="40" w:after="0"/>
      <w:outlineLvl w:val="4"/>
    </w:pPr>
    <w:rPr>
      <w:rFonts w:ascii="Calibri Light" w:eastAsia="Times New Roman" w:hAnsi="Calibri Light" w:cs="Times New Roman"/>
      <w:color w:val="2E74B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A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2411A"/>
    <w:rPr>
      <w:rFonts w:ascii="Times New Roman" w:eastAsiaTheme="majorEastAsia" w:hAnsi="Times New Roman" w:cstheme="majorBidi"/>
      <w:b/>
      <w:bCs/>
      <w:sz w:val="28"/>
      <w:szCs w:val="28"/>
    </w:rPr>
  </w:style>
  <w:style w:type="paragraph" w:styleId="Title">
    <w:name w:val="Title"/>
    <w:basedOn w:val="Normal"/>
    <w:next w:val="Normal"/>
    <w:link w:val="TitleChar"/>
    <w:uiPriority w:val="10"/>
    <w:qFormat/>
    <w:rsid w:val="008D3A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3A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qFormat/>
    <w:rsid w:val="0006292E"/>
    <w:pPr>
      <w:ind w:left="720"/>
      <w:contextualSpacing/>
    </w:pPr>
  </w:style>
  <w:style w:type="character" w:styleId="CommentReference">
    <w:name w:val="annotation reference"/>
    <w:basedOn w:val="DefaultParagraphFont"/>
    <w:uiPriority w:val="99"/>
    <w:semiHidden/>
    <w:unhideWhenUsed/>
    <w:rsid w:val="00AB0BE2"/>
    <w:rPr>
      <w:sz w:val="16"/>
      <w:szCs w:val="16"/>
    </w:rPr>
  </w:style>
  <w:style w:type="paragraph" w:styleId="CommentText">
    <w:name w:val="annotation text"/>
    <w:basedOn w:val="Normal"/>
    <w:link w:val="CommentTextChar"/>
    <w:uiPriority w:val="99"/>
    <w:semiHidden/>
    <w:unhideWhenUsed/>
    <w:rsid w:val="00AB0BE2"/>
    <w:pPr>
      <w:spacing w:line="240" w:lineRule="auto"/>
    </w:pPr>
    <w:rPr>
      <w:sz w:val="20"/>
      <w:szCs w:val="20"/>
    </w:rPr>
  </w:style>
  <w:style w:type="character" w:customStyle="1" w:styleId="CommentTextChar">
    <w:name w:val="Comment Text Char"/>
    <w:basedOn w:val="DefaultParagraphFont"/>
    <w:link w:val="CommentText"/>
    <w:uiPriority w:val="99"/>
    <w:semiHidden/>
    <w:rsid w:val="00AB0BE2"/>
    <w:rPr>
      <w:sz w:val="20"/>
      <w:szCs w:val="20"/>
    </w:rPr>
  </w:style>
  <w:style w:type="paragraph" w:styleId="CommentSubject">
    <w:name w:val="annotation subject"/>
    <w:basedOn w:val="CommentText"/>
    <w:next w:val="CommentText"/>
    <w:link w:val="CommentSubjectChar"/>
    <w:uiPriority w:val="99"/>
    <w:semiHidden/>
    <w:unhideWhenUsed/>
    <w:rsid w:val="00AB0BE2"/>
    <w:rPr>
      <w:b/>
      <w:bCs/>
    </w:rPr>
  </w:style>
  <w:style w:type="character" w:customStyle="1" w:styleId="CommentSubjectChar">
    <w:name w:val="Comment Subject Char"/>
    <w:basedOn w:val="CommentTextChar"/>
    <w:link w:val="CommentSubject"/>
    <w:uiPriority w:val="99"/>
    <w:semiHidden/>
    <w:rsid w:val="00AB0BE2"/>
    <w:rPr>
      <w:b/>
      <w:bCs/>
      <w:sz w:val="20"/>
      <w:szCs w:val="20"/>
    </w:rPr>
  </w:style>
  <w:style w:type="paragraph" w:styleId="BalloonText">
    <w:name w:val="Balloon Text"/>
    <w:basedOn w:val="Normal"/>
    <w:link w:val="BalloonTextChar"/>
    <w:uiPriority w:val="99"/>
    <w:unhideWhenUsed/>
    <w:rsid w:val="00AB0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B0BE2"/>
    <w:rPr>
      <w:rFonts w:ascii="Tahoma" w:hAnsi="Tahoma" w:cs="Tahoma"/>
      <w:sz w:val="16"/>
      <w:szCs w:val="16"/>
    </w:rPr>
  </w:style>
  <w:style w:type="table" w:styleId="TableGrid">
    <w:name w:val="Table Grid"/>
    <w:basedOn w:val="TableNormal"/>
    <w:uiPriority w:val="39"/>
    <w:rsid w:val="001C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3FC"/>
  </w:style>
  <w:style w:type="paragraph" w:styleId="Footer">
    <w:name w:val="footer"/>
    <w:basedOn w:val="Normal"/>
    <w:link w:val="FooterChar"/>
    <w:uiPriority w:val="99"/>
    <w:unhideWhenUsed/>
    <w:rsid w:val="00B56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3FC"/>
  </w:style>
  <w:style w:type="paragraph" w:styleId="NormalWeb">
    <w:name w:val="Normal (Web)"/>
    <w:basedOn w:val="Normal"/>
    <w:uiPriority w:val="99"/>
    <w:rsid w:val="009755DA"/>
    <w:pPr>
      <w:spacing w:before="100" w:beforeAutospacing="1" w:after="100" w:afterAutospacing="1" w:line="240" w:lineRule="auto"/>
    </w:pPr>
    <w:rPr>
      <w:rFonts w:ascii="Arial" w:eastAsia="Times New Roman" w:hAnsi="Arial" w:cs="Arial"/>
      <w:color w:val="000000"/>
      <w:sz w:val="24"/>
      <w:szCs w:val="24"/>
      <w:lang w:val="en-US"/>
    </w:rPr>
  </w:style>
  <w:style w:type="paragraph" w:styleId="NoSpacing">
    <w:name w:val="No Spacing"/>
    <w:link w:val="NoSpacingChar"/>
    <w:uiPriority w:val="1"/>
    <w:qFormat/>
    <w:rsid w:val="009755D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755DA"/>
    <w:rPr>
      <w:rFonts w:eastAsiaTheme="minorEastAsia"/>
      <w:lang w:val="en-US" w:eastAsia="ja-JP"/>
    </w:rPr>
  </w:style>
  <w:style w:type="paragraph" w:styleId="TOCHeading">
    <w:name w:val="TOC Heading"/>
    <w:basedOn w:val="Heading1"/>
    <w:next w:val="Normal"/>
    <w:uiPriority w:val="39"/>
    <w:unhideWhenUsed/>
    <w:qFormat/>
    <w:rsid w:val="00A860C0"/>
    <w:pPr>
      <w:outlineLvl w:val="9"/>
    </w:pPr>
    <w:rPr>
      <w:lang w:val="en-US" w:eastAsia="ja-JP"/>
    </w:rPr>
  </w:style>
  <w:style w:type="paragraph" w:styleId="TOC1">
    <w:name w:val="toc 1"/>
    <w:basedOn w:val="Normal"/>
    <w:next w:val="Normal"/>
    <w:autoRedefine/>
    <w:uiPriority w:val="39"/>
    <w:unhideWhenUsed/>
    <w:rsid w:val="00A860C0"/>
    <w:pPr>
      <w:spacing w:after="100"/>
    </w:pPr>
  </w:style>
  <w:style w:type="character" w:styleId="Hyperlink">
    <w:name w:val="Hyperlink"/>
    <w:basedOn w:val="DefaultParagraphFont"/>
    <w:uiPriority w:val="99"/>
    <w:unhideWhenUsed/>
    <w:rsid w:val="00A860C0"/>
    <w:rPr>
      <w:color w:val="0000FF" w:themeColor="hyperlink"/>
      <w:u w:val="single"/>
    </w:rPr>
  </w:style>
  <w:style w:type="character" w:customStyle="1" w:styleId="Heading2Char">
    <w:name w:val="Heading 2 Char"/>
    <w:basedOn w:val="DefaultParagraphFont"/>
    <w:link w:val="Heading2"/>
    <w:uiPriority w:val="9"/>
    <w:rsid w:val="00D11B01"/>
    <w:rPr>
      <w:rFonts w:ascii="Times New Roman Bold" w:eastAsiaTheme="majorEastAsia" w:hAnsi="Times New Roman Bold" w:cstheme="majorBidi"/>
      <w:b/>
      <w:bCs/>
      <w:sz w:val="24"/>
      <w:szCs w:val="26"/>
    </w:rPr>
  </w:style>
  <w:style w:type="paragraph" w:styleId="TOC2">
    <w:name w:val="toc 2"/>
    <w:basedOn w:val="Normal"/>
    <w:next w:val="Normal"/>
    <w:autoRedefine/>
    <w:uiPriority w:val="39"/>
    <w:unhideWhenUsed/>
    <w:rsid w:val="007869D6"/>
    <w:pPr>
      <w:spacing w:after="100"/>
      <w:ind w:left="220"/>
    </w:pPr>
  </w:style>
  <w:style w:type="paragraph" w:styleId="TOC4">
    <w:name w:val="toc 4"/>
    <w:basedOn w:val="Normal"/>
    <w:next w:val="Normal"/>
    <w:autoRedefine/>
    <w:uiPriority w:val="39"/>
    <w:semiHidden/>
    <w:unhideWhenUsed/>
    <w:rsid w:val="00B71EF2"/>
    <w:pPr>
      <w:spacing w:after="100"/>
      <w:ind w:left="660"/>
    </w:pPr>
  </w:style>
  <w:style w:type="table" w:customStyle="1" w:styleId="TableGrid1">
    <w:name w:val="Table Grid1"/>
    <w:basedOn w:val="TableNormal"/>
    <w:next w:val="TableGrid"/>
    <w:rsid w:val="00B71E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42AD6"/>
    <w:rPr>
      <w:rFonts w:ascii="Times New Roman Bold" w:eastAsiaTheme="majorEastAsia" w:hAnsi="Times New Roman Bold" w:cstheme="majorBidi"/>
      <w:b/>
      <w:caps/>
      <w:sz w:val="24"/>
      <w:szCs w:val="24"/>
    </w:rPr>
  </w:style>
  <w:style w:type="paragraph" w:styleId="TOC3">
    <w:name w:val="toc 3"/>
    <w:basedOn w:val="Normal"/>
    <w:next w:val="Normal"/>
    <w:autoRedefine/>
    <w:uiPriority w:val="39"/>
    <w:unhideWhenUsed/>
    <w:rsid w:val="00F512B2"/>
    <w:pPr>
      <w:spacing w:after="100"/>
      <w:ind w:left="440"/>
    </w:pPr>
  </w:style>
  <w:style w:type="paragraph" w:styleId="PlainText">
    <w:name w:val="Plain Text"/>
    <w:basedOn w:val="Normal"/>
    <w:link w:val="PlainTextChar"/>
    <w:rsid w:val="0090756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0756F"/>
    <w:rPr>
      <w:rFonts w:ascii="Courier New" w:eastAsia="Times New Roman" w:hAnsi="Courier New" w:cs="Times New Roman"/>
      <w:sz w:val="20"/>
      <w:szCs w:val="20"/>
    </w:rPr>
  </w:style>
  <w:style w:type="paragraph" w:styleId="BodyTextIndent">
    <w:name w:val="Body Text Indent"/>
    <w:basedOn w:val="Normal"/>
    <w:link w:val="BodyTextIndentChar"/>
    <w:rsid w:val="0090756F"/>
    <w:pPr>
      <w:tabs>
        <w:tab w:val="left" w:pos="612"/>
      </w:tabs>
      <w:spacing w:after="0" w:line="240" w:lineRule="auto"/>
      <w:ind w:left="567"/>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0756F"/>
    <w:rPr>
      <w:rFonts w:ascii="Times New Roman" w:eastAsia="Times New Roman" w:hAnsi="Times New Roman" w:cs="Times New Roman"/>
      <w:sz w:val="24"/>
      <w:szCs w:val="24"/>
    </w:rPr>
  </w:style>
  <w:style w:type="character" w:styleId="PageNumber">
    <w:name w:val="page number"/>
    <w:basedOn w:val="DefaultParagraphFont"/>
    <w:rsid w:val="0090756F"/>
  </w:style>
  <w:style w:type="paragraph" w:styleId="Revision">
    <w:name w:val="Revision"/>
    <w:hidden/>
    <w:uiPriority w:val="99"/>
    <w:semiHidden/>
    <w:rsid w:val="00D34059"/>
    <w:pPr>
      <w:spacing w:after="0" w:line="240" w:lineRule="auto"/>
    </w:pPr>
  </w:style>
  <w:style w:type="paragraph" w:customStyle="1" w:styleId="Heading51">
    <w:name w:val="Heading 51"/>
    <w:basedOn w:val="Normal"/>
    <w:next w:val="Normal"/>
    <w:uiPriority w:val="9"/>
    <w:unhideWhenUsed/>
    <w:qFormat/>
    <w:rsid w:val="00D92A8F"/>
    <w:pPr>
      <w:keepNext/>
      <w:keepLines/>
      <w:spacing w:before="40" w:after="0" w:line="256" w:lineRule="auto"/>
      <w:outlineLvl w:val="4"/>
    </w:pPr>
    <w:rPr>
      <w:rFonts w:ascii="Calibri Light" w:eastAsia="Times New Roman" w:hAnsi="Calibri Light" w:cs="Times New Roman"/>
      <w:color w:val="2E74B5"/>
      <w:lang w:val="en-US"/>
    </w:rPr>
  </w:style>
  <w:style w:type="paragraph" w:customStyle="1" w:styleId="StyleDefinition">
    <w:name w:val="Style Definition"/>
    <w:basedOn w:val="Normal"/>
    <w:rsid w:val="00D92A8F"/>
    <w:pPr>
      <w:spacing w:after="120" w:line="240" w:lineRule="auto"/>
      <w:ind w:firstLine="446"/>
    </w:pPr>
    <w:rPr>
      <w:rFonts w:ascii="Times New Roman" w:eastAsia="Times New Roman" w:hAnsi="Times New Roman" w:cs="Times New Roman"/>
      <w:szCs w:val="20"/>
      <w:lang w:val="en-US"/>
    </w:rPr>
  </w:style>
  <w:style w:type="character" w:styleId="Strong">
    <w:name w:val="Strong"/>
    <w:basedOn w:val="DefaultParagraphFont"/>
    <w:uiPriority w:val="22"/>
    <w:qFormat/>
    <w:rsid w:val="00D92A8F"/>
    <w:rPr>
      <w:b/>
      <w:bCs/>
    </w:rPr>
  </w:style>
  <w:style w:type="character" w:customStyle="1" w:styleId="nowrap">
    <w:name w:val="nowrap"/>
    <w:basedOn w:val="DefaultParagraphFont"/>
    <w:rsid w:val="00D92A8F"/>
  </w:style>
  <w:style w:type="character" w:customStyle="1" w:styleId="tgc">
    <w:name w:val="_tgc"/>
    <w:basedOn w:val="DefaultParagraphFont"/>
    <w:rsid w:val="00D92A8F"/>
  </w:style>
  <w:style w:type="numbering" w:customStyle="1" w:styleId="Style1">
    <w:name w:val="Style1"/>
    <w:uiPriority w:val="99"/>
    <w:rsid w:val="00D92A8F"/>
    <w:pPr>
      <w:numPr>
        <w:numId w:val="2"/>
      </w:numPr>
    </w:pPr>
  </w:style>
  <w:style w:type="paragraph" w:customStyle="1" w:styleId="Style10">
    <w:name w:val="Style (1)"/>
    <w:basedOn w:val="Normal"/>
    <w:rsid w:val="00D92A8F"/>
    <w:pPr>
      <w:numPr>
        <w:ilvl w:val="1"/>
        <w:numId w:val="3"/>
      </w:numPr>
      <w:spacing w:after="0" w:line="240" w:lineRule="auto"/>
    </w:pPr>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rsid w:val="00D92A8F"/>
    <w:rPr>
      <w:rFonts w:ascii="Calibri Light" w:eastAsia="Times New Roman" w:hAnsi="Calibri Light" w:cs="Times New Roman"/>
      <w:color w:val="2E74B5"/>
      <w:lang w:val="en-US"/>
    </w:rPr>
  </w:style>
  <w:style w:type="paragraph" w:customStyle="1" w:styleId="Style1Char">
    <w:name w:val="Style (1) Char"/>
    <w:basedOn w:val="Normal"/>
    <w:rsid w:val="00D92A8F"/>
    <w:pPr>
      <w:spacing w:after="0" w:line="240" w:lineRule="auto"/>
    </w:pPr>
    <w:rPr>
      <w:rFonts w:ascii="Times New Roman" w:eastAsia="Times New Roman" w:hAnsi="Times New Roman" w:cs="Times New Roman"/>
      <w:szCs w:val="24"/>
    </w:rPr>
  </w:style>
  <w:style w:type="paragraph" w:customStyle="1" w:styleId="Style3Char">
    <w:name w:val="Style (3) Char"/>
    <w:basedOn w:val="Normal"/>
    <w:rsid w:val="00D92A8F"/>
    <w:pPr>
      <w:numPr>
        <w:ilvl w:val="3"/>
        <w:numId w:val="4"/>
      </w:numPr>
      <w:spacing w:after="0" w:line="240" w:lineRule="auto"/>
    </w:pPr>
    <w:rPr>
      <w:rFonts w:ascii="Times New Roman" w:eastAsia="Times New Roman" w:hAnsi="Times New Roman" w:cs="Times New Roman"/>
      <w:szCs w:val="20"/>
    </w:rPr>
  </w:style>
  <w:style w:type="paragraph" w:customStyle="1" w:styleId="Style4Char">
    <w:name w:val="Style (4) Char"/>
    <w:basedOn w:val="Normal"/>
    <w:rsid w:val="00D92A8F"/>
    <w:pPr>
      <w:tabs>
        <w:tab w:val="num" w:pos="4374"/>
      </w:tabs>
      <w:spacing w:after="0" w:line="240" w:lineRule="auto"/>
      <w:ind w:left="4374" w:hanging="360"/>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D92A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92A8F"/>
    <w:rPr>
      <w:rFonts w:ascii="Times New Roman" w:eastAsia="Times New Roman" w:hAnsi="Times New Roman" w:cs="Times New Roman"/>
      <w:sz w:val="24"/>
      <w:szCs w:val="24"/>
    </w:rPr>
  </w:style>
  <w:style w:type="paragraph" w:customStyle="1" w:styleId="Style2Char">
    <w:name w:val="Style (2) Char"/>
    <w:basedOn w:val="Normal"/>
    <w:rsid w:val="00D92A8F"/>
    <w:pPr>
      <w:spacing w:after="0" w:line="240" w:lineRule="auto"/>
    </w:pPr>
    <w:rPr>
      <w:rFonts w:ascii="Times New Roman" w:eastAsia="Times New Roman" w:hAnsi="Times New Roman" w:cs="Times New Roman"/>
      <w:szCs w:val="20"/>
    </w:rPr>
  </w:style>
  <w:style w:type="character" w:customStyle="1" w:styleId="IntenseReference1">
    <w:name w:val="Intense Reference1"/>
    <w:basedOn w:val="DefaultParagraphFont"/>
    <w:uiPriority w:val="32"/>
    <w:qFormat/>
    <w:rsid w:val="00D92A8F"/>
    <w:rPr>
      <w:b/>
      <w:bCs/>
      <w:smallCaps/>
      <w:color w:val="5B9BD5"/>
      <w:spacing w:val="5"/>
    </w:rPr>
  </w:style>
  <w:style w:type="character" w:styleId="BookTitle">
    <w:name w:val="Book Title"/>
    <w:basedOn w:val="DefaultParagraphFont"/>
    <w:uiPriority w:val="33"/>
    <w:qFormat/>
    <w:rsid w:val="00D92A8F"/>
    <w:rPr>
      <w:b/>
      <w:bCs/>
      <w:i/>
      <w:iCs/>
      <w:spacing w:val="5"/>
    </w:rPr>
  </w:style>
  <w:style w:type="character" w:customStyle="1" w:styleId="Heading5Char1">
    <w:name w:val="Heading 5 Char1"/>
    <w:basedOn w:val="DefaultParagraphFont"/>
    <w:uiPriority w:val="9"/>
    <w:semiHidden/>
    <w:rsid w:val="00D92A8F"/>
    <w:rPr>
      <w:rFonts w:asciiTheme="majorHAnsi" w:eastAsiaTheme="majorEastAsia" w:hAnsiTheme="majorHAnsi" w:cstheme="majorBidi"/>
      <w:color w:val="365F91" w:themeColor="accent1" w:themeShade="BF"/>
    </w:rPr>
  </w:style>
  <w:style w:type="character" w:styleId="IntenseReference">
    <w:name w:val="Intense Reference"/>
    <w:basedOn w:val="DefaultParagraphFont"/>
    <w:uiPriority w:val="32"/>
    <w:qFormat/>
    <w:rsid w:val="00D92A8F"/>
    <w:rPr>
      <w:b/>
      <w:bCs/>
      <w:smallCaps/>
      <w:color w:val="4F81BD" w:themeColor="accent1"/>
      <w:spacing w:val="5"/>
    </w:rPr>
  </w:style>
  <w:style w:type="table" w:styleId="PlainTable2">
    <w:name w:val="Plain Table 2"/>
    <w:basedOn w:val="TableNormal"/>
    <w:uiPriority w:val="42"/>
    <w:rsid w:val="00956A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3B80-6449-4D11-ACB8-AC25A7F2099A}">
  <ds:schemaRefs>
    <ds:schemaRef ds:uri="http://schemas.microsoft.com/sharepoint/v3/contenttype/forms"/>
  </ds:schemaRefs>
</ds:datastoreItem>
</file>

<file path=customXml/itemProps2.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D7CC57-FCF6-4A80-8389-A791A46BC661}"/>
</file>

<file path=customXml/itemProps4.xml><?xml version="1.0" encoding="utf-8"?>
<ds:datastoreItem xmlns:ds="http://schemas.openxmlformats.org/officeDocument/2006/customXml" ds:itemID="{E632040C-61A6-4EBE-84E0-D10E6772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4499</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William Mfune</cp:lastModifiedBy>
  <cp:revision>2</cp:revision>
  <cp:lastPrinted>2021-03-02T07:34:00Z</cp:lastPrinted>
  <dcterms:created xsi:type="dcterms:W3CDTF">2023-03-01T17:36:00Z</dcterms:created>
  <dcterms:modified xsi:type="dcterms:W3CDTF">2023-03-01T17:36:00Z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ies>
</file>